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11" w:rsidRDefault="009A615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конкурсе</w:t>
      </w:r>
    </w:p>
    <w:p w:rsidR="00864F11" w:rsidRDefault="00864F11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864F11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4F11" w:rsidRDefault="009A615B">
            <w:pPr>
              <w:ind w:right="-4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64F11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9A615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11" w:rsidRDefault="00864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4F11" w:rsidRDefault="00864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64F11" w:rsidRDefault="00864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864F11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864F11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64F11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11" w:rsidRDefault="00864F11">
      <w:pPr>
        <w:rPr>
          <w:rFonts w:ascii="Times New Roman" w:hAnsi="Times New Roman" w:cs="Times New Roman"/>
          <w:sz w:val="26"/>
          <w:szCs w:val="26"/>
        </w:rPr>
      </w:pPr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864F11">
      <w:pPr>
        <w:pStyle w:val="ConsPlusNormal"/>
        <w:widowControl/>
        <w:ind w:firstLine="0"/>
        <w:jc w:val="right"/>
      </w:pPr>
      <w:bookmarkStart w:id="0" w:name="_GoBack"/>
      <w:bookmarkEnd w:id="0"/>
    </w:p>
    <w:p w:rsidR="00864F11" w:rsidRDefault="00864F11">
      <w:pPr>
        <w:pStyle w:val="ConsPlusNormal"/>
        <w:widowControl/>
        <w:ind w:firstLine="0"/>
        <w:jc w:val="right"/>
      </w:pPr>
    </w:p>
    <w:p w:rsidR="00864F11" w:rsidRDefault="009A615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Обратная </w:t>
      </w:r>
      <w:r>
        <w:rPr>
          <w:rFonts w:ascii="Times New Roman" w:hAnsi="Times New Roman" w:cs="Times New Roman"/>
          <w:sz w:val="26"/>
          <w:szCs w:val="26"/>
        </w:rPr>
        <w:t>сторона описи</w:t>
      </w:r>
    </w:p>
    <w:p w:rsidR="00864F11" w:rsidRDefault="00864F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35" w:type="dxa"/>
        <w:tblInd w:w="-98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6"/>
        <w:gridCol w:w="862"/>
        <w:gridCol w:w="1893"/>
        <w:gridCol w:w="239"/>
        <w:gridCol w:w="2475"/>
      </w:tblGrid>
      <w:tr w:rsidR="00864F11">
        <w:tc>
          <w:tcPr>
            <w:tcW w:w="1053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Nonformat"/>
              <w:widowControl/>
              <w:suppressAutoHyphens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864F11" w:rsidRDefault="00864F11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принятии заявки и документов на участие в конкурсе отказано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64F11" w:rsidRDefault="009A615B">
            <w:pPr>
              <w:pStyle w:val="ConsPlusNormal"/>
              <w:widowControl/>
              <w:suppressAutoHyphens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_____________________________________________________________________________________.</w:t>
            </w:r>
          </w:p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864F11" w:rsidRDefault="00864F1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продавца:</w:t>
            </w:r>
          </w:p>
        </w:tc>
      </w:tr>
      <w:tr w:rsidR="00864F11">
        <w:tc>
          <w:tcPr>
            <w:tcW w:w="50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4F11"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1"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000001"/>
            </w:tcBorders>
            <w:shd w:val="clear" w:color="auto" w:fill="auto"/>
          </w:tcPr>
          <w:p w:rsidR="00864F11" w:rsidRDefault="00864F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4F11" w:rsidRDefault="009A615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864F11" w:rsidRDefault="00864F11"/>
    <w:sectPr w:rsidR="00864F11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11"/>
    <w:rsid w:val="00864F11"/>
    <w:rsid w:val="009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val="ru-RU" w:eastAsia="ar-SA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  <w:suppressAutoHyphens/>
    </w:pPr>
    <w:rPr>
      <w:rFonts w:ascii="Arial" w:hAnsi="Arial" w:cs="Arial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umiia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прилагаемых к заявке на участие в аукционе (конкурсе)</dc:title>
  <dc:subject/>
  <dc:creator>frv</dc:creator>
  <dc:description/>
  <cp:lastModifiedBy>Филаткин Роман Викторович</cp:lastModifiedBy>
  <cp:revision>5</cp:revision>
  <cp:lastPrinted>2012-11-26T14:23:00Z</cp:lastPrinted>
  <dcterms:created xsi:type="dcterms:W3CDTF">2015-09-19T22:00:00Z</dcterms:created>
  <dcterms:modified xsi:type="dcterms:W3CDTF">2018-10-08T07:16:00Z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umiia</vt:lpwstr>
  </property>
  <property fmtid="{D5CDD505-2E9C-101B-9397-08002B2CF9AE}" pid="3" name="Operator">
    <vt:lpwstr>Филаткин Р В</vt:lpwstr>
  </property>
</Properties>
</file>