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 w:rsidP="00514857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принимая решение об участии в объявленном на </w:t>
            </w:r>
            <w:r w:rsidR="0051485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17</w:t>
            </w:r>
            <w:r w:rsidRPr="00BC2486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514857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января</w:t>
            </w:r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</w:t>
            </w:r>
            <w:r w:rsidR="0051485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аукционе по продаже находящ</w:t>
            </w:r>
            <w:r w:rsidR="0029754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егося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собственности: </w:t>
            </w:r>
          </w:p>
        </w:tc>
      </w:tr>
      <w:tr w:rsidR="007E3F3B" w:rsidTr="006624F2">
        <w:trPr>
          <w:trHeight w:val="1568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E3F3B" w:rsidRPr="007E3F3B" w:rsidRDefault="007E3F3B" w:rsidP="007F6215">
            <w:pPr>
              <w:tabs>
                <w:tab w:val="left" w:pos="1276"/>
              </w:tabs>
              <w:suppressAutoHyphens w:val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E3F3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lastRenderedPageBreak/>
              <w:t>имущественного комплекса, включающего в себя: здание с кадастровым номером 44:27:060403:211, назначение: нежилое, площадью 180,7 квадратного метра; здание с кадастровым номером 44:27:060403:200, назначение: нежилое, площадью 429,8 квадратного метра; здание с кадастровым номером 44:27:060403:219, назначение: нежилое, площадью 356,6 квадратного метра; здание с кадастровым номером 44:27:060403:212, назначение: нежилое, площадью 555,6 квадратного метра; здания с кадастровым номером 44:27:060403:220, назначение: нежилое, площадью 35 квадратных метров; здание с кадастровым номером 44:27:060403:201, назначение: нежилое, площадью 28,9 квадратного метра; здание с кадастровым номером 44:27:060403:198, назначение: нежилое, площадью 447,6 квадратного метра; здание с кадастровым номером 44:27:060403:215, назначение: нежилое, площадью 42,1 квадратного метра; здание с кадастровым номером 44:27:060403:206, назначение: нежилое, площадью 597,6 квадратного метра; здание с кадастровым номером 44:27:060403:207, назначение: нежилое, площадью 605,9 квадратного метра; здание с кадастровым номером 44:27:060403:204, назначение: нежилое, площадью 856,1 квадратного метра; здание с кадастровым номером 44:27:060403:221, назначение: нежилое, площадью 497,7 квадратного метра; здание с кадастровым номером 44:27:060403:202, назначение: нежилое, площадью 500,2 квадратного метра; здание с кадастровым номером 44:27:060403:199, назначение: нежилое, площадью 43,7 квадратного метра; здание с кадастровым номером 44:27:060403:223, назначение: нежилое, площадью 416,2 квадратного метра; здание с кадастровым номером 44:27:060403:217, назначение: нежилое, площадью 673,4 квадратного метра; здание с кадастровым номером 44:27:060403:209, назначение: нежилое, площадью 159,7 квадратного метра; здание с кадастровым номером 44:27:060403:218, назначение: нежилое, площадью 823,5 квадратного метра; здание с кадастровым номером 44:27:060403:210, назначение: нежилое, площадью 614,4 квадратного метра; сооружение с кадастровым номером 44:27:060403:541, назначение: нежилое; здание с кадастровым номером 44:27:060403:222, назначение: нежилое, площадью 8,1 квадратного метра; сооружение с кадастровым номером 44:27:060403:205, назначение: наружные сети водопровода и наружные сети канализации, протяженностью 1442 метра; сооружения с кадастровым номером 44:27:060403:214, назначение: наружная сеть теплоснабжения, протяженностью 907 метров с земельным участком с кадастровым номером 44:27:060403:93, площадью 64379 квадратных метров, категория земель: земли населённых пунктов по адресу: Российская Федерация, Костромская область, городской округ город Кострома, город Кострома, улица Индустриальная, дом 71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57C3B" w:rsidRDefault="00EA09C1">
            <w:pPr>
              <w:ind w:firstLine="79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 xml:space="preserve">и проведении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продажи государственного или муниципального имущества 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>в электронной форме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утверждённым постановлением Правительства Российской Федерации от 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.08.20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75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97226C"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1A556B" w:rsidRDefault="001A556B">
      <w:pPr>
        <w:pStyle w:val="ConsPlusNormal"/>
        <w:widowControl/>
        <w:ind w:firstLine="0"/>
        <w:jc w:val="center"/>
      </w:pPr>
    </w:p>
    <w:p w:rsidR="003F58A8" w:rsidRDefault="003F58A8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>
      <w:pPr>
        <w:pStyle w:val="ConsPlusNormal"/>
        <w:widowControl/>
        <w:ind w:firstLine="0"/>
        <w:jc w:val="center"/>
      </w:pPr>
    </w:p>
    <w:p w:rsidR="007540FC" w:rsidRDefault="007540FC" w:rsidP="001A556B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A556B" w:rsidRDefault="001A556B" w:rsidP="001A556B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Опись документов, прилагаемых к заявке на участие в аукционе</w:t>
      </w:r>
    </w:p>
    <w:p w:rsidR="001A556B" w:rsidRDefault="001A556B" w:rsidP="001A556B">
      <w:pPr>
        <w:pStyle w:val="ConsNonformat"/>
        <w:widowControl/>
        <w:rPr>
          <w:rFonts w:ascii="Arial" w:hAnsi="Arial" w:cs="Arial"/>
          <w:sz w:val="26"/>
          <w:szCs w:val="26"/>
        </w:rPr>
      </w:pPr>
    </w:p>
    <w:tbl>
      <w:tblPr>
        <w:tblW w:w="11030" w:type="dxa"/>
        <w:tblInd w:w="-1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834"/>
        <w:gridCol w:w="1375"/>
        <w:gridCol w:w="1419"/>
        <w:gridCol w:w="1418"/>
        <w:gridCol w:w="1417"/>
      </w:tblGrid>
      <w:tr w:rsidR="001A556B" w:rsidTr="00B129A8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1A556B" w:rsidRDefault="001A556B" w:rsidP="00B129A8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1A556B" w:rsidTr="00B129A8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A556B" w:rsidRDefault="001A556B" w:rsidP="001A55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2"/>
      </w:tblGrid>
      <w:tr w:rsidR="001A556B" w:rsidTr="00B129A8"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6B" w:rsidTr="00B129A8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1A556B" w:rsidTr="00B129A8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556B" w:rsidRDefault="001A556B" w:rsidP="00B129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556B" w:rsidRDefault="001A556B" w:rsidP="001A556B">
      <w:pPr>
        <w:rPr>
          <w:rFonts w:ascii="Times New Roman" w:hAnsi="Times New Roman" w:cs="Times New Roman"/>
          <w:sz w:val="26"/>
          <w:szCs w:val="26"/>
        </w:rPr>
      </w:pPr>
    </w:p>
    <w:sectPr w:rsidR="001A556B" w:rsidSect="00B71535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1A556B"/>
    <w:rsid w:val="00240921"/>
    <w:rsid w:val="00265393"/>
    <w:rsid w:val="00291A65"/>
    <w:rsid w:val="0029754C"/>
    <w:rsid w:val="00390EA3"/>
    <w:rsid w:val="003F58A8"/>
    <w:rsid w:val="00514857"/>
    <w:rsid w:val="005D46A5"/>
    <w:rsid w:val="007540FC"/>
    <w:rsid w:val="00757C3B"/>
    <w:rsid w:val="007E3F3B"/>
    <w:rsid w:val="007F6215"/>
    <w:rsid w:val="0097226C"/>
    <w:rsid w:val="00B42D4F"/>
    <w:rsid w:val="00B71535"/>
    <w:rsid w:val="00BC2486"/>
    <w:rsid w:val="00BD1AFC"/>
    <w:rsid w:val="00C25561"/>
    <w:rsid w:val="00D756F2"/>
    <w:rsid w:val="00D762B3"/>
    <w:rsid w:val="00DF7311"/>
    <w:rsid w:val="00EA09C1"/>
    <w:rsid w:val="00F41286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7A3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5</cp:revision>
  <cp:lastPrinted>2018-11-27T10:25:00Z</cp:lastPrinted>
  <dcterms:created xsi:type="dcterms:W3CDTF">2019-10-18T10:40:00Z</dcterms:created>
  <dcterms:modified xsi:type="dcterms:W3CDTF">2019-12-09T09:56:00Z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