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left="5245"/>
        <w:jc w:val="center"/>
        <w:rPr>
          <w:color w:val="000000"/>
          <w:sz w:val="22"/>
          <w:szCs w:val="22"/>
        </w:rPr>
      </w:pPr>
      <w:bookmarkStart w:id="0" w:name="_GoBack"/>
      <w:r>
        <w:rPr>
          <w:i/>
          <w:color w:val="000000"/>
          <w:sz w:val="22"/>
          <w:szCs w:val="22"/>
        </w:rPr>
        <w:t>Утверждено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left="5245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распоряжением начальника Управления имущественных и земельных отношений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left="5245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Администрации города Костромы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left="5245"/>
        <w:jc w:val="center"/>
        <w:rPr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  <w:u w:val="single"/>
        </w:rPr>
        <w:t xml:space="preserve">от </w:t>
      </w:r>
      <w:r w:rsidR="005316B4">
        <w:rPr>
          <w:i/>
          <w:color w:val="000000"/>
          <w:sz w:val="22"/>
          <w:szCs w:val="22"/>
          <w:u w:val="single"/>
        </w:rPr>
        <w:t xml:space="preserve"> </w:t>
      </w:r>
      <w:r w:rsidR="007A6347">
        <w:rPr>
          <w:i/>
          <w:color w:val="000000"/>
          <w:sz w:val="22"/>
          <w:szCs w:val="22"/>
          <w:u w:val="single"/>
        </w:rPr>
        <w:t xml:space="preserve">          </w:t>
      </w:r>
      <w:r w:rsidR="005316B4">
        <w:rPr>
          <w:i/>
          <w:color w:val="000000"/>
          <w:sz w:val="22"/>
          <w:szCs w:val="22"/>
          <w:u w:val="single"/>
        </w:rPr>
        <w:t xml:space="preserve">   </w:t>
      </w:r>
      <w:r>
        <w:rPr>
          <w:i/>
          <w:color w:val="000000"/>
          <w:sz w:val="22"/>
          <w:szCs w:val="22"/>
          <w:u w:val="single"/>
        </w:rPr>
        <w:t>№</w:t>
      </w:r>
      <w:r w:rsidR="00FC4FE8">
        <w:rPr>
          <w:i/>
          <w:color w:val="000000"/>
          <w:sz w:val="22"/>
          <w:szCs w:val="22"/>
          <w:u w:val="single"/>
        </w:rPr>
        <w:t xml:space="preserve"> </w:t>
      </w:r>
      <w:r>
        <w:rPr>
          <w:i/>
          <w:color w:val="000000"/>
          <w:sz w:val="22"/>
          <w:szCs w:val="22"/>
          <w:u w:val="single"/>
        </w:rPr>
        <w:t xml:space="preserve">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b/>
          <w:color w:val="000000"/>
        </w:rPr>
        <w:t xml:space="preserve">  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ИЗВЕЩЕНИЕ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проведении аукциона по продаже земельных участков, расположенных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территории города Костромы, государственная собственность на которые не разграничена 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Настоящее извещение, вносимые в него изменения, извещение об отказе от проведения аукциона размещаются на официальном сайте торгов в сети «Интернет» по адресу: www.torgi.gov.ru (далее – официальный сайт торгов) и опубликовываются в информационно-правовом бюллетене «Официальный вестник города Костромы».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color w:val="000000"/>
        </w:rPr>
        <w:t xml:space="preserve">УПРАВЛЕНИЕ ИМУЩЕСТВЕННЫХ И ЗЕМЕЛЬНЫХ ОТНОШЕНИЙ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color w:val="000000"/>
        </w:rPr>
        <w:t>АДМИНИСТРАЦИИ ГОРОДА КОСТРОМЫ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объявляет о проведении </w:t>
      </w:r>
      <w:r w:rsidR="007A6347">
        <w:rPr>
          <w:color w:val="000000"/>
        </w:rPr>
        <w:t>24</w:t>
      </w:r>
      <w:r>
        <w:rPr>
          <w:color w:val="000000"/>
        </w:rPr>
        <w:t xml:space="preserve"> </w:t>
      </w:r>
      <w:r w:rsidR="007A6347">
        <w:rPr>
          <w:color w:val="000000"/>
        </w:rPr>
        <w:t>июля</w:t>
      </w:r>
      <w:r>
        <w:rPr>
          <w:color w:val="000000"/>
        </w:rPr>
        <w:t xml:space="preserve"> 201</w:t>
      </w:r>
      <w:r w:rsidR="005316B4">
        <w:rPr>
          <w:color w:val="000000"/>
        </w:rPr>
        <w:t>9</w:t>
      </w:r>
      <w:r>
        <w:rPr>
          <w:color w:val="000000"/>
        </w:rPr>
        <w:t xml:space="preserve"> года с 16 часов 00 минут по московскому времени по адресу: город Кострома, площадь Конституции, 2 (кабинет 303), аукциона по продаже земельных участков, расположенных на территории города Костромы, государственная собственность на которые не разграничена.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1. Организатор аукциона: Управление имущественных и земельных отношений Администрации города Костромы; место нахождения: 156005, Костромская область, город Кострома, площадь Конституции, 2; телефон               (4942) 42-68-41, </w:t>
      </w:r>
      <w:r w:rsidR="00FE3E4D">
        <w:rPr>
          <w:color w:val="000000"/>
        </w:rPr>
        <w:t>44-07-64</w:t>
      </w:r>
      <w:r>
        <w:rPr>
          <w:color w:val="000000"/>
        </w:rPr>
        <w:t>; 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>: uizo@gradkostroma.ru</w:t>
      </w:r>
    </w:p>
    <w:p w:rsidR="00287E15" w:rsidRDefault="00237879" w:rsidP="00F775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2. Аукцион проводится в соответствии со статьями 39.11, 39.12 Земельного кодекса Российской Федерации, на основании постановления Администрации города Костромы от 2</w:t>
      </w:r>
      <w:r w:rsidR="00FE3E4D">
        <w:rPr>
          <w:color w:val="000000"/>
        </w:rPr>
        <w:t>7</w:t>
      </w:r>
      <w:r>
        <w:rPr>
          <w:color w:val="000000"/>
        </w:rPr>
        <w:t xml:space="preserve"> </w:t>
      </w:r>
      <w:r w:rsidR="00FE3E4D">
        <w:rPr>
          <w:color w:val="000000"/>
        </w:rPr>
        <w:t>апреля</w:t>
      </w:r>
      <w:r>
        <w:rPr>
          <w:color w:val="000000"/>
        </w:rPr>
        <w:t xml:space="preserve"> 201</w:t>
      </w:r>
      <w:r w:rsidR="00FE3E4D">
        <w:rPr>
          <w:color w:val="000000"/>
        </w:rPr>
        <w:t>7</w:t>
      </w:r>
      <w:r>
        <w:rPr>
          <w:color w:val="000000"/>
        </w:rPr>
        <w:t xml:space="preserve"> года № </w:t>
      </w:r>
      <w:r w:rsidR="00FE3E4D">
        <w:rPr>
          <w:color w:val="000000"/>
        </w:rPr>
        <w:t>1337</w:t>
      </w:r>
      <w:r>
        <w:rPr>
          <w:color w:val="000000"/>
        </w:rPr>
        <w:t xml:space="preserve"> «О проведении аукцион</w:t>
      </w:r>
      <w:r w:rsidR="00FE3E4D">
        <w:rPr>
          <w:color w:val="000000"/>
        </w:rPr>
        <w:t>а</w:t>
      </w:r>
      <w:r>
        <w:rPr>
          <w:color w:val="000000"/>
        </w:rPr>
        <w:t xml:space="preserve"> по продаже земельн</w:t>
      </w:r>
      <w:r w:rsidR="00FE3E4D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E3E4D">
        <w:rPr>
          <w:color w:val="000000"/>
        </w:rPr>
        <w:t>а</w:t>
      </w:r>
      <w:r>
        <w:rPr>
          <w:color w:val="000000"/>
        </w:rPr>
        <w:t>, государственная собственность на которы</w:t>
      </w:r>
      <w:r w:rsidR="00FE3E4D">
        <w:rPr>
          <w:color w:val="000000"/>
        </w:rPr>
        <w:t>й</w:t>
      </w:r>
      <w:r>
        <w:rPr>
          <w:color w:val="000000"/>
        </w:rPr>
        <w:t xml:space="preserve"> не разграничена, расположенн</w:t>
      </w:r>
      <w:r w:rsidR="00FE3E4D">
        <w:rPr>
          <w:color w:val="000000"/>
        </w:rPr>
        <w:t xml:space="preserve">ого по адресу: Российская Федерация, Костромская область, город Кострома, улица </w:t>
      </w:r>
      <w:proofErr w:type="spellStart"/>
      <w:r w:rsidR="00FE3E4D">
        <w:rPr>
          <w:color w:val="000000"/>
        </w:rPr>
        <w:t>Растопчина</w:t>
      </w:r>
      <w:proofErr w:type="spellEnd"/>
      <w:r w:rsidR="00FE3E4D">
        <w:rPr>
          <w:color w:val="000000"/>
        </w:rPr>
        <w:t>, 7»</w:t>
      </w:r>
      <w:r w:rsidR="005316B4">
        <w:rPr>
          <w:color w:val="000000"/>
        </w:rPr>
        <w:t>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3. Участниками аукциона являются граждане.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 Характеристика предмета аукциона по лотам: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ЛОТ № 1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адрес</w:t>
      </w:r>
      <w:r>
        <w:rPr>
          <w:color w:val="000000"/>
        </w:rPr>
        <w:t xml:space="preserve">: Костромская область, город Кострома, улица </w:t>
      </w:r>
      <w:proofErr w:type="spellStart"/>
      <w:r w:rsidR="00C5533B">
        <w:rPr>
          <w:color w:val="000000"/>
        </w:rPr>
        <w:t>Растопчина</w:t>
      </w:r>
      <w:proofErr w:type="spellEnd"/>
      <w:r>
        <w:rPr>
          <w:color w:val="000000"/>
        </w:rPr>
        <w:t xml:space="preserve">, </w:t>
      </w:r>
      <w:r w:rsidR="00C5533B">
        <w:rPr>
          <w:color w:val="000000"/>
        </w:rPr>
        <w:t>7</w:t>
      </w:r>
      <w:r>
        <w:rPr>
          <w:color w:val="000000"/>
        </w:rPr>
        <w:t>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площадь</w:t>
      </w:r>
      <w:r>
        <w:rPr>
          <w:color w:val="000000"/>
        </w:rPr>
        <w:t xml:space="preserve">: </w:t>
      </w:r>
      <w:r w:rsidR="00C5533B">
        <w:rPr>
          <w:color w:val="000000"/>
        </w:rPr>
        <w:t>1011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кв.м</w:t>
      </w:r>
      <w:proofErr w:type="spellEnd"/>
      <w:proofErr w:type="gramEnd"/>
      <w:r>
        <w:rPr>
          <w:color w:val="000000"/>
        </w:rPr>
        <w:t>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кадастровый номер</w:t>
      </w:r>
      <w:r>
        <w:rPr>
          <w:color w:val="000000"/>
        </w:rPr>
        <w:t>: 44:27:</w:t>
      </w:r>
      <w:r w:rsidR="00C5533B">
        <w:rPr>
          <w:color w:val="000000"/>
        </w:rPr>
        <w:t>020209</w:t>
      </w:r>
      <w:r>
        <w:rPr>
          <w:color w:val="000000"/>
        </w:rPr>
        <w:t>:</w:t>
      </w:r>
      <w:r w:rsidR="00C5533B">
        <w:rPr>
          <w:color w:val="000000"/>
        </w:rPr>
        <w:t>6</w:t>
      </w:r>
      <w:r>
        <w:rPr>
          <w:color w:val="000000"/>
        </w:rPr>
        <w:t>8;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категория земель</w:t>
      </w:r>
      <w:r>
        <w:rPr>
          <w:color w:val="000000"/>
        </w:rPr>
        <w:t>: земли населенных пунктов;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разрешенное использование</w:t>
      </w:r>
      <w:r>
        <w:rPr>
          <w:color w:val="000000"/>
        </w:rPr>
        <w:t xml:space="preserve">: </w:t>
      </w:r>
      <w:r w:rsidR="00C5533B">
        <w:rPr>
          <w:color w:val="000000"/>
        </w:rPr>
        <w:t>дома индивидуальной жилой застройки</w:t>
      </w:r>
      <w:r>
        <w:rPr>
          <w:color w:val="000000"/>
        </w:rPr>
        <w:t>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обременения и ограничения</w:t>
      </w:r>
      <w:r>
        <w:rPr>
          <w:color w:val="000000"/>
        </w:rPr>
        <w:t xml:space="preserve">: </w:t>
      </w:r>
      <w:r w:rsidR="00C5533B" w:rsidRPr="00C5533B">
        <w:t xml:space="preserve">в соответствии с Генеральным планом города Костромы участок расположен в зоне катастрофического затопления; особые условия использования земельного участка и режим хозяйственной деятельности в охранных зонах инженерных коммуникаций на площадях 128 </w:t>
      </w:r>
      <w:proofErr w:type="spellStart"/>
      <w:proofErr w:type="gramStart"/>
      <w:r w:rsidR="00C5533B" w:rsidRPr="00C5533B">
        <w:t>кв.м</w:t>
      </w:r>
      <w:proofErr w:type="spellEnd"/>
      <w:proofErr w:type="gramEnd"/>
      <w:r w:rsidR="00C5533B" w:rsidRPr="00C5533B">
        <w:t xml:space="preserve">; 55 </w:t>
      </w:r>
      <w:proofErr w:type="spellStart"/>
      <w:r w:rsidR="00C5533B" w:rsidRPr="00C5533B">
        <w:t>кв.м</w:t>
      </w:r>
      <w:proofErr w:type="spellEnd"/>
      <w:r>
        <w:rPr>
          <w:color w:val="000000"/>
        </w:rPr>
        <w:t xml:space="preserve">;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параметры разрешенного строительства</w:t>
      </w:r>
      <w:r>
        <w:rPr>
          <w:color w:val="000000"/>
        </w:rPr>
        <w:t>: максимальный процент застройки земельного участка – 25; предельная высота зданий – 10,5 м; минимальный отступ от границ земельного участка -3 м; предельное количество этажей – 3;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технические условия и информация о плате за подключение</w:t>
      </w:r>
      <w:r>
        <w:rPr>
          <w:color w:val="000000"/>
        </w:rPr>
        <w:t xml:space="preserve">: электроснабжение от филиала ПАО «МРСК </w:t>
      </w:r>
      <w:r w:rsidR="00C5533B">
        <w:rPr>
          <w:color w:val="000000"/>
        </w:rPr>
        <w:t>Центра» - «Костромаэнерго» от 24</w:t>
      </w:r>
      <w:r>
        <w:rPr>
          <w:color w:val="000000"/>
        </w:rPr>
        <w:t>.</w:t>
      </w:r>
      <w:r w:rsidR="00C5533B">
        <w:rPr>
          <w:color w:val="000000"/>
        </w:rPr>
        <w:t>09</w:t>
      </w:r>
      <w:r>
        <w:rPr>
          <w:color w:val="000000"/>
        </w:rPr>
        <w:t>.201</w:t>
      </w:r>
      <w:r w:rsidR="00C5533B">
        <w:rPr>
          <w:color w:val="000000"/>
        </w:rPr>
        <w:t>8</w:t>
      </w:r>
      <w:r>
        <w:rPr>
          <w:color w:val="000000"/>
        </w:rPr>
        <w:t xml:space="preserve"> № МР1-КМ/5-3/</w:t>
      </w:r>
      <w:r w:rsidR="00C5533B">
        <w:rPr>
          <w:color w:val="000000"/>
        </w:rPr>
        <w:t>5977</w:t>
      </w:r>
      <w:r w:rsidR="00C20EEF">
        <w:rPr>
          <w:color w:val="000000"/>
        </w:rPr>
        <w:t xml:space="preserve"> </w:t>
      </w:r>
      <w:r w:rsidR="00C20EEF" w:rsidRPr="00C20EEF">
        <w:t>(размер платы за технологическое присоединение будет определяться в соответствии с постановлением Департамента государственного регулирования цен и тарифов Костромской области от 18 декабря 2018 года №18/569)</w:t>
      </w:r>
      <w:r>
        <w:rPr>
          <w:color w:val="000000"/>
        </w:rPr>
        <w:t>; водоснабжение и водоотведение от МУП города Костромы «</w:t>
      </w:r>
      <w:proofErr w:type="spellStart"/>
      <w:r>
        <w:rPr>
          <w:color w:val="000000"/>
        </w:rPr>
        <w:t>Костромагорводоканал</w:t>
      </w:r>
      <w:proofErr w:type="spellEnd"/>
      <w:r>
        <w:rPr>
          <w:color w:val="000000"/>
        </w:rPr>
        <w:t>» от 1</w:t>
      </w:r>
      <w:r w:rsidR="00C5533B">
        <w:rPr>
          <w:color w:val="000000"/>
        </w:rPr>
        <w:t>8</w:t>
      </w:r>
      <w:r>
        <w:rPr>
          <w:color w:val="000000"/>
        </w:rPr>
        <w:t>.</w:t>
      </w:r>
      <w:r w:rsidR="00C5533B">
        <w:rPr>
          <w:color w:val="000000"/>
        </w:rPr>
        <w:t>01</w:t>
      </w:r>
      <w:r>
        <w:rPr>
          <w:color w:val="000000"/>
        </w:rPr>
        <w:t>.2017 № 2/</w:t>
      </w:r>
      <w:r w:rsidR="00C5533B">
        <w:rPr>
          <w:color w:val="000000"/>
        </w:rPr>
        <w:t>162</w:t>
      </w:r>
      <w:r>
        <w:rPr>
          <w:color w:val="000000"/>
        </w:rPr>
        <w:t>, от 1</w:t>
      </w:r>
      <w:r w:rsidR="00C5533B">
        <w:rPr>
          <w:color w:val="000000"/>
        </w:rPr>
        <w:t>8</w:t>
      </w:r>
      <w:r>
        <w:rPr>
          <w:color w:val="000000"/>
        </w:rPr>
        <w:t>.</w:t>
      </w:r>
      <w:r w:rsidR="00C5533B">
        <w:rPr>
          <w:color w:val="000000"/>
        </w:rPr>
        <w:t>01</w:t>
      </w:r>
      <w:r>
        <w:rPr>
          <w:color w:val="000000"/>
        </w:rPr>
        <w:t>.2017 № 2/</w:t>
      </w:r>
      <w:r w:rsidR="00C5533B">
        <w:rPr>
          <w:color w:val="000000"/>
        </w:rPr>
        <w:t>163</w:t>
      </w:r>
      <w:r w:rsidR="00FF249E">
        <w:rPr>
          <w:color w:val="000000"/>
        </w:rPr>
        <w:t>,</w:t>
      </w:r>
      <w:r w:rsidR="00FF249E" w:rsidRPr="00FF249E">
        <w:t xml:space="preserve"> </w:t>
      </w:r>
      <w:r w:rsidR="00FF249E" w:rsidRPr="00FF249E">
        <w:rPr>
          <w:color w:val="000000"/>
        </w:rPr>
        <w:t>от 12.04.2018 № 2/1848, от 30.01.2019 № 2/338</w:t>
      </w:r>
      <w:r>
        <w:rPr>
          <w:color w:val="000000"/>
        </w:rPr>
        <w:t xml:space="preserve">; </w:t>
      </w:r>
      <w:r w:rsidR="00BC7435">
        <w:rPr>
          <w:color w:val="000000"/>
        </w:rPr>
        <w:t xml:space="preserve">газоснабжение </w:t>
      </w:r>
      <w:r>
        <w:rPr>
          <w:color w:val="000000"/>
        </w:rPr>
        <w:t xml:space="preserve">от АО «Газпром газораспределение Кострома» от </w:t>
      </w:r>
      <w:r w:rsidR="00C5533B">
        <w:rPr>
          <w:color w:val="000000"/>
        </w:rPr>
        <w:t>0</w:t>
      </w:r>
      <w:r w:rsidR="00FF249E">
        <w:rPr>
          <w:color w:val="000000"/>
        </w:rPr>
        <w:t>4</w:t>
      </w:r>
      <w:r>
        <w:rPr>
          <w:color w:val="000000"/>
        </w:rPr>
        <w:t>.</w:t>
      </w:r>
      <w:r w:rsidR="00C5533B">
        <w:rPr>
          <w:color w:val="000000"/>
        </w:rPr>
        <w:t>0</w:t>
      </w:r>
      <w:r w:rsidR="00FF249E">
        <w:rPr>
          <w:color w:val="000000"/>
        </w:rPr>
        <w:t>6</w:t>
      </w:r>
      <w:r>
        <w:rPr>
          <w:color w:val="000000"/>
        </w:rPr>
        <w:t>.201</w:t>
      </w:r>
      <w:r w:rsidR="00FF249E">
        <w:rPr>
          <w:color w:val="000000"/>
        </w:rPr>
        <w:t>9</w:t>
      </w:r>
      <w:r>
        <w:rPr>
          <w:color w:val="000000"/>
        </w:rPr>
        <w:t xml:space="preserve"> № 0000</w:t>
      </w:r>
      <w:r w:rsidR="00FF249E">
        <w:rPr>
          <w:color w:val="000000"/>
        </w:rPr>
        <w:t>24361</w:t>
      </w:r>
      <w:r>
        <w:rPr>
          <w:color w:val="000000"/>
        </w:rPr>
        <w:t xml:space="preserve">; ливневая канализация от МКУ города Костромы «Дорожное хозяйство» от </w:t>
      </w:r>
      <w:r w:rsidR="00C5533B">
        <w:rPr>
          <w:color w:val="000000"/>
        </w:rPr>
        <w:t>02</w:t>
      </w:r>
      <w:r>
        <w:rPr>
          <w:color w:val="000000"/>
        </w:rPr>
        <w:t>.</w:t>
      </w:r>
      <w:r w:rsidR="005D7858">
        <w:rPr>
          <w:color w:val="000000"/>
        </w:rPr>
        <w:t>03</w:t>
      </w:r>
      <w:r>
        <w:rPr>
          <w:color w:val="000000"/>
        </w:rPr>
        <w:t>.2017 № 9</w:t>
      </w:r>
      <w:r w:rsidR="005D7858">
        <w:rPr>
          <w:color w:val="000000"/>
        </w:rPr>
        <w:t>2</w:t>
      </w:r>
      <w:r>
        <w:rPr>
          <w:color w:val="000000"/>
        </w:rPr>
        <w:t xml:space="preserve"> А; теплоснабжение от </w:t>
      </w:r>
      <w:r w:rsidR="00C5533B">
        <w:rPr>
          <w:color w:val="000000"/>
        </w:rPr>
        <w:t>О</w:t>
      </w:r>
      <w:r>
        <w:rPr>
          <w:color w:val="000000"/>
        </w:rPr>
        <w:t>АО «ТГК-2» от 0</w:t>
      </w:r>
      <w:r w:rsidR="00C5533B">
        <w:rPr>
          <w:color w:val="000000"/>
        </w:rPr>
        <w:t>6</w:t>
      </w:r>
      <w:r>
        <w:rPr>
          <w:color w:val="000000"/>
        </w:rPr>
        <w:t>.0</w:t>
      </w:r>
      <w:r w:rsidR="00C5533B">
        <w:rPr>
          <w:color w:val="000000"/>
        </w:rPr>
        <w:t>2</w:t>
      </w:r>
      <w:r>
        <w:rPr>
          <w:color w:val="000000"/>
        </w:rPr>
        <w:t>.201</w:t>
      </w:r>
      <w:r w:rsidR="00C5533B">
        <w:rPr>
          <w:color w:val="000000"/>
        </w:rPr>
        <w:t>7</w:t>
      </w:r>
      <w:r>
        <w:rPr>
          <w:color w:val="000000"/>
        </w:rPr>
        <w:t xml:space="preserve"> № 10</w:t>
      </w:r>
      <w:r w:rsidR="00C5533B">
        <w:rPr>
          <w:color w:val="000000"/>
        </w:rPr>
        <w:t>00</w:t>
      </w:r>
      <w:r>
        <w:rPr>
          <w:color w:val="000000"/>
        </w:rPr>
        <w:t>-</w:t>
      </w:r>
      <w:r w:rsidR="00C5533B">
        <w:rPr>
          <w:color w:val="000000"/>
        </w:rPr>
        <w:t>1701-04</w:t>
      </w:r>
      <w:r>
        <w:rPr>
          <w:color w:val="000000"/>
        </w:rPr>
        <w:t>/</w:t>
      </w:r>
      <w:r w:rsidR="00C5533B">
        <w:rPr>
          <w:color w:val="000000"/>
        </w:rPr>
        <w:t>701</w:t>
      </w:r>
      <w:r>
        <w:rPr>
          <w:color w:val="000000"/>
        </w:rPr>
        <w:t>; МУП</w:t>
      </w:r>
      <w:r w:rsidR="00C5533B">
        <w:rPr>
          <w:color w:val="000000"/>
        </w:rPr>
        <w:t xml:space="preserve"> «Городские сети» от 13</w:t>
      </w:r>
      <w:r>
        <w:rPr>
          <w:color w:val="000000"/>
        </w:rPr>
        <w:t>.</w:t>
      </w:r>
      <w:r w:rsidR="00C5533B">
        <w:rPr>
          <w:color w:val="000000"/>
        </w:rPr>
        <w:t>0</w:t>
      </w:r>
      <w:r>
        <w:rPr>
          <w:color w:val="000000"/>
        </w:rPr>
        <w:t xml:space="preserve">2.2017 № </w:t>
      </w:r>
      <w:r w:rsidR="00C5533B">
        <w:rPr>
          <w:color w:val="000000"/>
        </w:rPr>
        <w:t>544</w:t>
      </w:r>
      <w:r>
        <w:rPr>
          <w:color w:val="000000"/>
        </w:rPr>
        <w:t>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начальная цена земельного участка</w:t>
      </w:r>
      <w:r>
        <w:rPr>
          <w:color w:val="000000"/>
        </w:rPr>
        <w:t xml:space="preserve">: </w:t>
      </w:r>
      <w:r w:rsidR="00FF249E">
        <w:rPr>
          <w:color w:val="000000"/>
        </w:rPr>
        <w:t>622</w:t>
      </w:r>
      <w:r>
        <w:rPr>
          <w:color w:val="000000"/>
        </w:rPr>
        <w:t> 000 (</w:t>
      </w:r>
      <w:r w:rsidR="00FF249E">
        <w:rPr>
          <w:color w:val="000000"/>
        </w:rPr>
        <w:t>шестьсот двадцать две</w:t>
      </w:r>
      <w:r>
        <w:rPr>
          <w:color w:val="000000"/>
        </w:rPr>
        <w:t xml:space="preserve"> тысяч</w:t>
      </w:r>
      <w:r w:rsidR="00FF249E">
        <w:rPr>
          <w:color w:val="000000"/>
        </w:rPr>
        <w:t>и</w:t>
      </w:r>
      <w:r>
        <w:rPr>
          <w:color w:val="000000"/>
        </w:rPr>
        <w:t>) рублей;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b/>
          <w:color w:val="000000"/>
        </w:rPr>
        <w:t>- шаг аукциона</w:t>
      </w:r>
      <w:r w:rsidR="005D7858">
        <w:rPr>
          <w:color w:val="000000"/>
        </w:rPr>
        <w:t xml:space="preserve">: </w:t>
      </w:r>
      <w:r w:rsidR="00FF249E">
        <w:rPr>
          <w:color w:val="000000"/>
        </w:rPr>
        <w:t>18</w:t>
      </w:r>
      <w:r>
        <w:rPr>
          <w:color w:val="000000"/>
        </w:rPr>
        <w:t> </w:t>
      </w:r>
      <w:r w:rsidR="00FF249E">
        <w:rPr>
          <w:color w:val="000000"/>
        </w:rPr>
        <w:t>6</w:t>
      </w:r>
      <w:r>
        <w:rPr>
          <w:color w:val="000000"/>
        </w:rPr>
        <w:t>00 (</w:t>
      </w:r>
      <w:r w:rsidR="00FF249E">
        <w:rPr>
          <w:color w:val="000000"/>
        </w:rPr>
        <w:t xml:space="preserve">восемнадцать </w:t>
      </w:r>
      <w:r>
        <w:rPr>
          <w:color w:val="000000"/>
        </w:rPr>
        <w:t>тысяч</w:t>
      </w:r>
      <w:r w:rsidR="00FF249E">
        <w:rPr>
          <w:color w:val="000000"/>
        </w:rPr>
        <w:t xml:space="preserve"> шестьсот</w:t>
      </w:r>
      <w:r>
        <w:rPr>
          <w:color w:val="000000"/>
        </w:rPr>
        <w:t>) рублей;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задаток за участие в аукционе</w:t>
      </w:r>
      <w:r>
        <w:rPr>
          <w:color w:val="000000"/>
        </w:rPr>
        <w:t xml:space="preserve">: </w:t>
      </w:r>
      <w:r w:rsidR="00FF249E">
        <w:rPr>
          <w:color w:val="000000"/>
        </w:rPr>
        <w:t>155</w:t>
      </w:r>
      <w:r>
        <w:rPr>
          <w:color w:val="000000"/>
        </w:rPr>
        <w:t> 500 (</w:t>
      </w:r>
      <w:r w:rsidR="00FF249E">
        <w:rPr>
          <w:color w:val="000000"/>
        </w:rPr>
        <w:t>сто пятьдесят пять</w:t>
      </w:r>
      <w:r>
        <w:rPr>
          <w:color w:val="000000"/>
        </w:rPr>
        <w:t xml:space="preserve"> тысяч пятьсот) рублей.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 Критерий определения победителя аукциона: наибольшая цена земельного участка.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6. Организатор аукциона вправе отказаться от проведения аукциона в случае выявления обстоятельств, предусмотренных пунктом 8 статьи 39.11 Земельного кодекса Российской Федерации. Извещение об отказе от проведения аукциона размещается на официальном сайте торгов в течение трех дней со дня принятия данного решения. В течение трех дней со дня принятия решения об отказе в проведении аукциона организатор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7. Порядок внесения и возврата задатков: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Задаток вносится до подачи заявки по следующим реквизитам: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Получатель: Управление финансов Администрации города Костромы (Управление имущественных и земельных отношений Администрации города Костромы л/с 966010018); ИНН 4401006568, КПП 440101001; расчётный счёт 40302810334695000007; банк получателя: Отделение Кострома г. Кострома, БИК 043469001; назначение платежа: «задаток за участие в аукционе по продаже земельного участка по адресу: ______________». В назначении платежа </w:t>
      </w:r>
      <w:r>
        <w:rPr>
          <w:color w:val="000000"/>
        </w:rPr>
        <w:lastRenderedPageBreak/>
        <w:t>должно быть указано местоположение земельного участка.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Задаток должен поступить на лицевой счет организатора аукциона не позднее </w:t>
      </w:r>
      <w:r w:rsidR="00FF249E">
        <w:rPr>
          <w:color w:val="000000"/>
        </w:rPr>
        <w:t>24</w:t>
      </w:r>
      <w:r>
        <w:rPr>
          <w:color w:val="000000"/>
        </w:rPr>
        <w:t xml:space="preserve"> </w:t>
      </w:r>
      <w:r w:rsidR="00FF249E">
        <w:rPr>
          <w:color w:val="000000"/>
        </w:rPr>
        <w:t>июля</w:t>
      </w:r>
      <w:r>
        <w:rPr>
          <w:color w:val="000000"/>
        </w:rPr>
        <w:t xml:space="preserve"> 201</w:t>
      </w:r>
      <w:r w:rsidR="007D3EBE">
        <w:rPr>
          <w:color w:val="000000"/>
        </w:rPr>
        <w:t>9</w:t>
      </w:r>
      <w:r>
        <w:rPr>
          <w:color w:val="000000"/>
        </w:rPr>
        <w:t xml:space="preserve"> года. Документом, подтверждающим поступление задатка, является выписка из лицевого счета организатора аукциона.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Задаток засчитываются в оплату приобретаемого земельного участка в случаях, если: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задаток внесен лицом, признанным победителем аукциона,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задаток внесен лицом, признанным единственным участником аукциона, с которым договор купли-продажи заключается в соответствии с пунктами 13, 14 статьи 39.12 Земельного кодекса Российской Федерации,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задаток внесен лицом, признанным участником аукциона, и данное лицо является единственным принявшим участие в аукционе участником, с которым договор купли-продажи заключается в соответствии с пунктом 20 статьи 39.12 Земельного кодекса Российской Федерации.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Задатки, внесенные этими лицами, не заключившими в установленном порядке договора купли-продажи земельных участков вследствие уклонения от заключения указанных договоров, не возвращаются.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Организатор аукциона обязан возвратить внесенный претендентом задаток: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в течение 3 (трех) рабочих дней со дня оформления протокола приема заявок на участие в аукционе в случае, если претендент не допущен к участию в аукционе;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в течение 3 (трех) рабочих дней со дня подписания протокола о результатах аукциона лицам, участвовавшим в аукционе, но не победившим в нем;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в течение 3 (трех) рабочих дней со дня регистрации отзыва заявки в журнале приема заявок в случае отзыва претендентом заявки на участие в аукционе до признания его участником аукциона.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8. Порядок приема заявок.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Для участия в аукционе претендент представляет организатору аукциона (лично или через своего представителя) заявку на участие в аукционе по форме, приведенной в приложении 1, начиная с </w:t>
      </w:r>
      <w:r w:rsidR="007D3EBE">
        <w:rPr>
          <w:color w:val="000000"/>
        </w:rPr>
        <w:t>2</w:t>
      </w:r>
      <w:r w:rsidR="00FF249E">
        <w:rPr>
          <w:color w:val="000000"/>
        </w:rPr>
        <w:t>1</w:t>
      </w:r>
      <w:r>
        <w:rPr>
          <w:color w:val="000000"/>
        </w:rPr>
        <w:t xml:space="preserve"> </w:t>
      </w:r>
      <w:r w:rsidR="00FF249E">
        <w:rPr>
          <w:color w:val="000000"/>
        </w:rPr>
        <w:t>июня</w:t>
      </w:r>
      <w:r>
        <w:rPr>
          <w:color w:val="000000"/>
        </w:rPr>
        <w:t xml:space="preserve"> 201</w:t>
      </w:r>
      <w:r w:rsidR="00FF249E">
        <w:rPr>
          <w:color w:val="000000"/>
        </w:rPr>
        <w:t>9</w:t>
      </w:r>
      <w:r>
        <w:rPr>
          <w:color w:val="000000"/>
        </w:rPr>
        <w:t xml:space="preserve"> года в рабочие дни с 09 часов 00 минут до 13 часов 00 минут и с 14 часов 00 минут до 18 часов 00 минут по московскому времени, по адресу: 156005, город Кострома, площадь Конституции, 2, Управление имущественных и земельных отношений Администрации города Костромы, кабинет 405. Приём заявок на участие в аукционе прекращается </w:t>
      </w:r>
      <w:r w:rsidR="00CE7F97">
        <w:rPr>
          <w:color w:val="000000"/>
        </w:rPr>
        <w:t>2</w:t>
      </w:r>
      <w:r w:rsidR="00FF249E">
        <w:rPr>
          <w:color w:val="000000"/>
        </w:rPr>
        <w:t>2</w:t>
      </w:r>
      <w:r>
        <w:rPr>
          <w:color w:val="000000"/>
        </w:rPr>
        <w:t xml:space="preserve"> </w:t>
      </w:r>
      <w:r w:rsidR="00FF249E">
        <w:rPr>
          <w:color w:val="000000"/>
        </w:rPr>
        <w:t>июля</w:t>
      </w:r>
      <w:r>
        <w:rPr>
          <w:color w:val="000000"/>
        </w:rPr>
        <w:t xml:space="preserve"> 201</w:t>
      </w:r>
      <w:r w:rsidR="007D3EBE">
        <w:rPr>
          <w:color w:val="000000"/>
        </w:rPr>
        <w:t>9</w:t>
      </w:r>
      <w:r>
        <w:rPr>
          <w:color w:val="000000"/>
        </w:rPr>
        <w:t xml:space="preserve"> года в 18 часов 00 минут по московскому времени.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Заявка составляется в 2 экземплярах, один из которых остается у организатора аукциона, другой - у претендента. К заявке на участие прилагаются следующие документы: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копии документов, удостоверяющих личность (для физических лиц);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платежный документ с отметкой банка об исполнении, подтверждающий внесение задатка.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  <w:u w:val="single"/>
        </w:rPr>
        <w:t>На каждый лот</w:t>
      </w:r>
      <w:r>
        <w:rPr>
          <w:color w:val="000000"/>
        </w:rPr>
        <w:t xml:space="preserve"> один претендент имеет право подать только одну заявку на участие в аукционе.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 Порядок и срок отзыва заявок.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10. Порядок определения участников.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Заявки на участие в аукционе рассматриваются организатором аукциона с участием членов аукционной комиссии </w:t>
      </w:r>
      <w:r w:rsidR="00FF249E">
        <w:rPr>
          <w:color w:val="000000"/>
        </w:rPr>
        <w:t>24 июля</w:t>
      </w:r>
      <w:r>
        <w:rPr>
          <w:color w:val="000000"/>
        </w:rPr>
        <w:t xml:space="preserve"> 201</w:t>
      </w:r>
      <w:r w:rsidR="007D3EBE">
        <w:rPr>
          <w:color w:val="000000"/>
        </w:rPr>
        <w:t>9</w:t>
      </w:r>
      <w:r>
        <w:rPr>
          <w:color w:val="000000"/>
        </w:rPr>
        <w:t xml:space="preserve"> года с 16 часов 00 минут по московскому времени в месте нахождения организатора аукциона (кабинет 303). На основании результатов рассмотрения заявок на участие в аукционе организатором аукциона в присутствии членов аукционной комиссии принимается одно из следующих решений: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о допуске к участию в аукционе заявителя и о признании заявителя участником аукциона;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об отказе заявителю в допуске к участию в аукционе,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которые оформляются протоколом рассмотрения заявок на участие в аукционе. Протокол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Заявитель не допускается к участию в аукционе в следующих случаях: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непоступление</w:t>
      </w:r>
      <w:proofErr w:type="spellEnd"/>
      <w:r>
        <w:rPr>
          <w:color w:val="000000"/>
        </w:rPr>
        <w:t xml:space="preserve"> задатка на дату рассмотрения заявок на участие в аукционе;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Заявителям, признанным участниками аукциона, и заявителям, не допущенным к участию в аукционе, организатор аукциона направляет или вручает под расписку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одновременно с протоколом о результатах аукциона.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11. Порядок проведения аукциона и определения победителя.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ind w:right="-56" w:firstLine="851"/>
        <w:jc w:val="both"/>
        <w:rPr>
          <w:color w:val="000000"/>
        </w:rPr>
      </w:pPr>
      <w:r>
        <w:rPr>
          <w:color w:val="000000"/>
        </w:rPr>
        <w:t xml:space="preserve">Аукцион проводится организатором аукциона в присутствии членов аукционной комиссии и участников аукциона (их представителей) </w:t>
      </w:r>
      <w:r w:rsidR="00FF249E">
        <w:rPr>
          <w:color w:val="000000"/>
        </w:rPr>
        <w:t>24 июля</w:t>
      </w:r>
      <w:r>
        <w:rPr>
          <w:color w:val="000000"/>
        </w:rPr>
        <w:t xml:space="preserve"> 201</w:t>
      </w:r>
      <w:r w:rsidR="007D3EBE">
        <w:rPr>
          <w:color w:val="000000"/>
        </w:rPr>
        <w:t>9</w:t>
      </w:r>
      <w:r>
        <w:rPr>
          <w:color w:val="000000"/>
        </w:rPr>
        <w:t xml:space="preserve"> года с 16 часов 00 минут по московскому времени в месте нахождения организатора аукциона (кабинет 303). В аукционе могут участвовать только претенденты, признанные участниками аукциона.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Аукцион ведет аукционист. </w:t>
      </w:r>
    </w:p>
    <w:bookmarkEnd w:id="0"/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lastRenderedPageBreak/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организатор аукциона перед началом аукциона в отношении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билеты (далее - билеты);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Аукцион проводится в следующем порядке: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а) аукцион начинается с оглашения аукционистом начала проведения аукциона, номера лота (в случае проведения аукциона по нескольким лотам), наименования земельного участка, его основных характеристик и начальной цены, "шага аукциона" и порядка проведения аукциона.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б) участники аукциона после оглашения аукционистом начальной цены земельного участка и каждой очередной цены поднимают билеты в случае, если готовы купить земельный участок в соответствии с этой ценой;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в) участникам аукциона выдаются пронумерованные билеты, которые они поднимают после оглашения аукционистом начальной цены земельного участка и каждой очередной цены в случае, если готовы купить земельный участок в соответствии с этой ценой;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е) по завершении аукциона аукционист объявляет о продаже земельного участка, называет цену и номер билета победителя аукциона.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сведения о месте, дате и времени проведения аукциона;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предмет аукциона, в том числе сведения о местоположении и площади земельного участка;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сведения о последнем предложении о цене предмета аукциона (цена приобретаемого в собственность земельного участка).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Протокол о результатах аукциона размещается на официальном сайте торгов в течение одного рабочего дня со дня подписания данного протокола.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12. Порядок заключения договора купли-продажи земельного участка (Приложение 2).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В случаях,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Управление имущественных и земельных отношений Администрации города Костромы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В десятидневный срок со дня составления протокола о результатах аукциона Управление имущественных и земельных отношений Администрации города Костромы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Управление имущественных и земельных отношений Администрации города Костромы, Управление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13. Аукцион признается не состоявшимся в случаях, если: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в аукционе участвовал только один участник,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при проведении аукциона не присутствовал ни один из участников аукциона,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после троекратного объявления предложения о начальной цене предмета аукциона не поступило ни одного </w:t>
      </w:r>
      <w:r>
        <w:rPr>
          <w:color w:val="000000"/>
        </w:rPr>
        <w:lastRenderedPageBreak/>
        <w:t>предложения о цене предмета аукциона, которое предусматривало бы более высокую цену предмета аукциона.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14. Осмотр земельного участка осуществляется претендентами самостоятельно по месту нахождения участка.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15. Ознакомиться с техническими условиями подключения объекта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возможно по месту приема заявок в течение срока приема заявок,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(http://torgi.gov.ru), и на официальном сайте Администрации города Костромы (http://www.gradkostroma.ru).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left="7655"/>
        <w:jc w:val="both"/>
        <w:rPr>
          <w:color w:val="000000"/>
        </w:rPr>
      </w:pPr>
      <w:r>
        <w:br w:type="page"/>
      </w:r>
      <w:r>
        <w:rPr>
          <w:color w:val="000000"/>
        </w:rPr>
        <w:lastRenderedPageBreak/>
        <w:t>Приложение 1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left="6372" w:firstLine="7"/>
        <w:jc w:val="both"/>
        <w:rPr>
          <w:color w:val="000000"/>
        </w:rPr>
      </w:pPr>
      <w:r>
        <w:rPr>
          <w:color w:val="000000"/>
        </w:rPr>
        <w:t>В Управление имущественных и земельных отношений Администрации города Костромы (организатору аукциона)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color w:val="000000"/>
        </w:rPr>
        <w:t>ЗАЯВКА НА УЧАСТИЕ В АУКЦИОНЕ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color w:val="000000"/>
        </w:rPr>
        <w:t xml:space="preserve">по продаже земельного участка  по адресу: ___________________________________________________, 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16"/>
          <w:szCs w:val="16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color w:val="000000"/>
        </w:rPr>
        <w:t>назначенном на __________________________, лот № 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(дата аукциона)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287E15" w:rsidRDefault="0023787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(полностью фамилия, имя, отчество физического лица, фирменное наименование (наименование) юридического лица)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16"/>
          <w:szCs w:val="16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2. Паспорт ______________ выдан</w:t>
      </w:r>
      <w:r>
        <w:rPr>
          <w:color w:val="000000"/>
        </w:rPr>
        <w:tab/>
        <w:t>__________________</w:t>
      </w:r>
      <w:r>
        <w:rPr>
          <w:color w:val="000000"/>
        </w:rPr>
        <w:tab/>
        <w:t>_____________________________________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           (серия, номер)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(дата выдачи)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(кем выдан)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2"/>
          <w:szCs w:val="12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               _______________________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(код подразделения)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2"/>
          <w:szCs w:val="12"/>
        </w:rPr>
      </w:pPr>
    </w:p>
    <w:p w:rsidR="00287E15" w:rsidRDefault="0023787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___________________</w:t>
      </w:r>
      <w:r>
        <w:rPr>
          <w:color w:val="000000"/>
        </w:rPr>
        <w:tab/>
      </w:r>
      <w:r>
        <w:rPr>
          <w:color w:val="000000"/>
        </w:rPr>
        <w:tab/>
        <w:t>______________________________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(ИНН)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(ОГРН, ОГРНИП)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12"/>
          <w:szCs w:val="12"/>
        </w:rPr>
      </w:pPr>
    </w:p>
    <w:p w:rsidR="00287E15" w:rsidRDefault="0023787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_______________________________________________________________________________________ 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(адрес регистрации по месту жительства физического лица, место нахождения юридического лица – претендента)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2"/>
          <w:szCs w:val="12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5. Почтовый адрес:___________________________________________________________________________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2"/>
          <w:szCs w:val="12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6. Телефон ____________________, адрес электронной почты_______________________________________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7. Ознакомившись с извещением о проведении аукциона по продаже земельных участков, расположенных на территории города Костромы, государственная собственность на которые не разграничена, размещённом на официальном сайте торгов в сети «Интернет» по адресу: www.torgi.gov.ru, включая проект договора купли-продажи земельного участка, техническими условиями подключения (технологического присоединения) такого объекта к сетям инженерно-технического обеспечения и об информации о плате за подключение (технологическое присоединение), выражаю намерение участвовать в аукционе по продаже земельного участка по адресу: __________________________________________________________________________________________.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8. Обязуюсь соблюдать условия, указанные в извещении.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9. В случае признания победителем аукциона обязуюсь заключить договор купли-продажи земельного участка в установленный срок.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10. Банковские реквизиты для возврата задатка: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Банк ________________________________________________________________________________________________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Расчётный счёт ________________________________ Корреспондентский счёт _________________________________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БИК__________________________________________ Лицевой счёт ___________________________________________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Ф. И. О. (наименование) получателя ______________________________________________________________________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11. С целью организации и проведения аукциона по продаже земельного участка в соответствии с Федеральным законом от 27.07.2006 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</w:t>
      </w:r>
      <w:r>
        <w:rPr>
          <w:color w:val="000000"/>
        </w:rPr>
        <w:tab/>
        <w:t>_________________</w:t>
      </w:r>
      <w:r>
        <w:rPr>
          <w:color w:val="000000"/>
        </w:rPr>
        <w:tab/>
        <w:t>______________________________________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Фирменное наименование (наименование)</w:t>
      </w:r>
      <w:r>
        <w:rPr>
          <w:color w:val="000000"/>
          <w:sz w:val="16"/>
          <w:szCs w:val="16"/>
        </w:rPr>
        <w:tab/>
        <w:t xml:space="preserve">                          </w:t>
      </w:r>
      <w:proofErr w:type="gramStart"/>
      <w:r>
        <w:rPr>
          <w:color w:val="000000"/>
          <w:sz w:val="16"/>
          <w:szCs w:val="16"/>
        </w:rPr>
        <w:t xml:space="preserve">   (</w:t>
      </w:r>
      <w:proofErr w:type="gramEnd"/>
      <w:r>
        <w:rPr>
          <w:color w:val="000000"/>
          <w:sz w:val="16"/>
          <w:szCs w:val="16"/>
        </w:rPr>
        <w:t>подпись)                                   (фамилия, имя, отчество, руководителя или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юридического лица – претендента                                                                                          уполномоченного лица, действующего по доверенности)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М. П.</w:t>
      </w:r>
      <w:r>
        <w:rPr>
          <w:color w:val="000000"/>
          <w:sz w:val="16"/>
          <w:szCs w:val="16"/>
        </w:rPr>
        <w:tab/>
        <w:t xml:space="preserve">                               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Заявка принята организатором аукциона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«______» ___________ 20____ года в</w:t>
      </w:r>
      <w:r>
        <w:rPr>
          <w:color w:val="000000"/>
        </w:rPr>
        <w:tab/>
        <w:t>_____</w:t>
      </w:r>
      <w:r>
        <w:rPr>
          <w:color w:val="000000"/>
        </w:rPr>
        <w:tab/>
        <w:t>часов</w:t>
      </w:r>
      <w:r>
        <w:rPr>
          <w:color w:val="000000"/>
        </w:rPr>
        <w:tab/>
        <w:t>______</w:t>
      </w:r>
      <w:r>
        <w:rPr>
          <w:color w:val="000000"/>
        </w:rPr>
        <w:tab/>
        <w:t>минут регистрационный № _______________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Уполномоченное организатором аукциона лицо,  принявшее заявку: ___________        ________________________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(подпись)                         (фамилия, имя, отчество)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br w:type="page"/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left="7655"/>
        <w:jc w:val="both"/>
        <w:rPr>
          <w:color w:val="000000"/>
        </w:rPr>
      </w:pPr>
      <w:r>
        <w:rPr>
          <w:color w:val="000000"/>
        </w:rPr>
        <w:lastRenderedPageBreak/>
        <w:t>Приложение 2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left="6521"/>
        <w:jc w:val="both"/>
        <w:rPr>
          <w:color w:val="000000"/>
        </w:rPr>
      </w:pP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ДОГОВОР № 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color w:val="000000"/>
        </w:rPr>
        <w:t>купли-продажи земельного участка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город Кострома                                                                   ______________ года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Управление имущественных и земельных отношений Администрации города Костромы, в лице ______________________________, действующего на основании ________________________, именуемый в дальнейшем «Продавец», с одной стороны, и __________________________________________, в лице ________________________________________, действующего на основании _____________________, именуемый в дальнейшем «Покупатель», с другой стороны, совместно именуемые «Стороны», на основании протокола о результатах аукциона по продаже земельного участка ____________, руководствуясь Земельным кодексом Российской Федерации, заключили настоящий договор о нижеследующем.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1. Предмет договора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1.1. Продавец обязуется передать в собственность Покупателя земельный участок площадью _______ м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с кадастровым номером: ______________________, категория земель: земли населенных пунктов, разрешенное использование: __________________________, по </w:t>
      </w:r>
      <w:proofErr w:type="gramStart"/>
      <w:r>
        <w:rPr>
          <w:color w:val="000000"/>
        </w:rPr>
        <w:t>адресу:_</w:t>
      </w:r>
      <w:proofErr w:type="gramEnd"/>
      <w:r>
        <w:rPr>
          <w:color w:val="000000"/>
        </w:rPr>
        <w:t>__________________________________, а Покупатель обязуется принять земельный участок и уплатить за него определенную настоящим договором цену.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1.2. План земельного участка указан в </w:t>
      </w:r>
      <w:r w:rsidR="00056B7A">
        <w:rPr>
          <w:color w:val="000000"/>
        </w:rPr>
        <w:t>__</w:t>
      </w:r>
      <w:r>
        <w:rPr>
          <w:color w:val="000000"/>
        </w:rPr>
        <w:t xml:space="preserve">_____________________________, выданном </w:t>
      </w:r>
      <w:r w:rsidR="00056B7A" w:rsidRPr="00056B7A">
        <w:rPr>
          <w:color w:val="000000"/>
        </w:rPr>
        <w:t>Управлением Федеральной службы государственной регистрации, кадастра и картографии по Костромской области</w:t>
      </w:r>
      <w:r>
        <w:rPr>
          <w:color w:val="000000"/>
        </w:rPr>
        <w:t>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1.3. Земельный участок обременен _________________________________.  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2. Цена договора и порядок оплаты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2.1. Цена продажи земельного участка составляет ______________________ рублей.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2.2. Покупатель единовременно в течение 10 (десяти) рабочих дней после заключения настоящего договора перечисляет сумму, указанную в пункте 2.1  настоящего договора, безналичным денежным расчетом в Управление федерального казначейства по Костромской области (Управление имущественных и земельных отношений Администрации города Костромы), ИНН 4401006568, КПП 440101001, р/с 40101810700000010006 в Отделении Кострома г. Кострома, БИК 043469001, код бюджетной классификации 96611406012040000430, код ОКТМО 34701000, назначение платежа: за земельный участок по договору купли-продажи от ___________  № ____.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2.3. Факт перечисления денежных средств, указанных в пункте 2.2 настоящего договора, подтверждается выпиской Управления федерального казначейства по Костромской области с лицевого счета Продавца о поступлении денежных средств в бюджет города Костромы и выпиской из лицевого счета Продавца соответственно.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2.4. Обязательство Покупателя по оплате земельного участка считается исполненным надлежащим образом в случае, если денежные средства, указанные в пункте 2.2 настоящего договора, поступили в размере, в срок и на реквизиты, указанные в пункте 2.2 настоящего договора.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3. Права и обязанности сторон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3.1. Продавец обязан передать земельный участок Покупателю не позднее чем через 5 (пять) дней после дня его полной оплаты. Передача земельного участка Продавцом и принятие его Покупателем оформляется подписываемым Сторонами актом приема-передачи. Обязательство Продавца по передаче земельного участка считается исполненным надлежащим образом с момента подписания Сторонами акта приема-передачи.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3.2. Покупатель обязан: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3.2.1. оплатить стоимость земельного участка в размере, сроки и в порядке, установленные настоящим договором;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3.2.2. содержать земельный участок в надлежащем санитарном и техническом состоянии в соответствии с действующим законодательством.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4. Ответственность сторон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4.1. Стороны несут ответственность за ненадлежащее выполнение условий настоящего договора в соответствии с законодательством Российской Федерации.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4.2. За нарушение срока перечисления денежных средств, указанных в пункте 2.2 настоящего договора, и/или неполное их перечисление, Покупатель уплачивает Продавцу неустойку в виде пени за каждый день просрочки в размере 1/150 </w:t>
      </w:r>
      <w:r w:rsidR="00F6484D">
        <w:rPr>
          <w:color w:val="000000"/>
        </w:rPr>
        <w:t>ключевой ставки</w:t>
      </w:r>
      <w:r>
        <w:rPr>
          <w:color w:val="000000"/>
        </w:rPr>
        <w:t xml:space="preserve"> Центрального Банка Российской Федерации, действующей на дату выполнения денежного обязательства. Пени уплачиваются по реквизитам, указанным в пункте 2.2 настоящего договора.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4.3. Уплата неустойки не освобождает Покупателя от исполнения обязательств по настоящему договору.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5. Возникновение права собственности и действие договора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 Настоящий договор признается заключенным с момента его подписания Сторонами.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5.2. Отношения между Сторонами по настоящему договору прекращаются при исполнении ими всех его </w:t>
      </w:r>
      <w:r>
        <w:rPr>
          <w:color w:val="000000"/>
        </w:rPr>
        <w:lastRenderedPageBreak/>
        <w:t xml:space="preserve">условий.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5.3. Право собственности на земельный участок возникает у Покупателя с момента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6. Расторжение договора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6.1. Настоящий договор может быть расторгнут по основаниям, установленным законодательством Российской Федерации.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6.2. В случае расторжения настоящего договора в связи с нарушением Покупателем его условий он уплачивает Продавцу штраф в размере 50 (пятидесяти) процентов от цены продажи земельного участка, указанной в пункте 2.1 настоящего договора.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6.3. Расторжение настоящего договора не освобождает Покупателя от выплаты неустойки, установленной в пункте 4.2 настоящего договора.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7. Заключительные положения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7.1. До заключения настоящего договора Покупатель ознакомился с состоянием земельного участка.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7.2. Сроки, указанные в настоящем договоре, исчисляются днями. Течение срока начинается на следующий день после наступления события, которым определено его начало.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7.3. Споры, возникающие при исполнении настоящего договора, разрешаются Сторонами в порядке, установленном законодательством Российской Федерации.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7.4. Отношения Сторон, не урегулированные настоящим договором, регулируются законодательством Российской Федерации.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7.5. Изменения и дополнения к настоящему договору считаются действительными, если совершены в письменной форме и подписаны Сторонами или их уполномоченными представителями.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7.6. Настоящий договор составлен в 3 (трех) экземплярах, имеющих одинаковую юридическую силу, предназначенных для Продавца, Покупателя и Управления Федеральной службы государственной регистрации, кадастра и картографии по Костромской области.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8. Юридические адреса и реквизиты сторон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Продавец: Управление имущественных и земельных отношений Администрации города Костромы, место нахождения и почтовый адрес: 156005, город Кострома, площадь Конституции, дом 2.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Покупатель: __________________________________________________________________________________ ______________________________________________________________________________________________________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9. Подписи Сторон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tbl>
      <w:tblPr>
        <w:tblStyle w:val="a5"/>
        <w:tblW w:w="104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287E15">
        <w:tc>
          <w:tcPr>
            <w:tcW w:w="5210" w:type="dxa"/>
          </w:tcPr>
          <w:p w:rsidR="00287E15" w:rsidRDefault="00237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Продавец:</w:t>
            </w:r>
          </w:p>
        </w:tc>
        <w:tc>
          <w:tcPr>
            <w:tcW w:w="5210" w:type="dxa"/>
          </w:tcPr>
          <w:p w:rsidR="00287E15" w:rsidRDefault="00237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Покупатель:</w:t>
            </w:r>
          </w:p>
        </w:tc>
      </w:tr>
      <w:tr w:rsidR="00287E15">
        <w:tc>
          <w:tcPr>
            <w:tcW w:w="5210" w:type="dxa"/>
          </w:tcPr>
          <w:p w:rsidR="00287E15" w:rsidRDefault="00237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и земельных отношений Администрации города Костромы</w:t>
            </w:r>
          </w:p>
        </w:tc>
        <w:tc>
          <w:tcPr>
            <w:tcW w:w="5210" w:type="dxa"/>
          </w:tcPr>
          <w:p w:rsidR="00287E15" w:rsidRDefault="0028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</w:tr>
      <w:tr w:rsidR="00287E15">
        <w:tc>
          <w:tcPr>
            <w:tcW w:w="5210" w:type="dxa"/>
          </w:tcPr>
          <w:p w:rsidR="00287E15" w:rsidRDefault="0028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  <w:p w:rsidR="00287E15" w:rsidRDefault="0028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  <w:p w:rsidR="00287E15" w:rsidRDefault="00237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</w:t>
            </w:r>
          </w:p>
        </w:tc>
        <w:tc>
          <w:tcPr>
            <w:tcW w:w="5210" w:type="dxa"/>
          </w:tcPr>
          <w:p w:rsidR="00287E15" w:rsidRDefault="0028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  <w:p w:rsidR="00287E15" w:rsidRDefault="0028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  <w:p w:rsidR="00287E15" w:rsidRDefault="00237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</w:t>
            </w:r>
          </w:p>
        </w:tc>
      </w:tr>
    </w:tbl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left="7655"/>
        <w:jc w:val="both"/>
        <w:rPr>
          <w:color w:val="000000"/>
        </w:rPr>
      </w:pPr>
    </w:p>
    <w:sectPr w:rsidR="00287E15" w:rsidSect="005B4460">
      <w:headerReference w:type="even" r:id="rId7"/>
      <w:headerReference w:type="default" r:id="rId8"/>
      <w:footerReference w:type="even" r:id="rId9"/>
      <w:pgSz w:w="11906" w:h="16838"/>
      <w:pgMar w:top="568" w:right="851" w:bottom="567" w:left="851" w:header="142" w:footer="1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879" w:rsidRDefault="00237879">
      <w:r>
        <w:separator/>
      </w:r>
    </w:p>
  </w:endnote>
  <w:endnote w:type="continuationSeparator" w:id="0">
    <w:p w:rsidR="00237879" w:rsidRDefault="0023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E15" w:rsidRDefault="0023787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:rsidR="00287E15" w:rsidRDefault="00287E1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jc w:val="both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879" w:rsidRDefault="00237879">
      <w:r>
        <w:separator/>
      </w:r>
    </w:p>
  </w:footnote>
  <w:footnote w:type="continuationSeparator" w:id="0">
    <w:p w:rsidR="00237879" w:rsidRDefault="00237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E15" w:rsidRDefault="0023787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:rsidR="00287E15" w:rsidRDefault="00287E1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 w:firstLine="720"/>
      <w:jc w:val="both"/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E15" w:rsidRDefault="00287E1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jc w:val="right"/>
      <w:rPr>
        <w:color w:val="000000"/>
      </w:rPr>
    </w:pPr>
  </w:p>
  <w:p w:rsidR="00287E15" w:rsidRDefault="00287E1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 w:firstLine="720"/>
      <w:jc w:val="both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3EFC"/>
    <w:multiLevelType w:val="multilevel"/>
    <w:tmpl w:val="162CFA86"/>
    <w:lvl w:ilvl="0">
      <w:start w:val="1"/>
      <w:numFmt w:val="decimal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1" w15:restartNumberingAfterBreak="0">
    <w:nsid w:val="50087E4E"/>
    <w:multiLevelType w:val="multilevel"/>
    <w:tmpl w:val="A1F23338"/>
    <w:lvl w:ilvl="0">
      <w:start w:val="3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15"/>
    <w:rsid w:val="00006B81"/>
    <w:rsid w:val="00056B7A"/>
    <w:rsid w:val="00223405"/>
    <w:rsid w:val="00237879"/>
    <w:rsid w:val="00287E15"/>
    <w:rsid w:val="00287E44"/>
    <w:rsid w:val="002C4F6D"/>
    <w:rsid w:val="002D7DC8"/>
    <w:rsid w:val="00317402"/>
    <w:rsid w:val="00402483"/>
    <w:rsid w:val="00470364"/>
    <w:rsid w:val="005316B4"/>
    <w:rsid w:val="00574F41"/>
    <w:rsid w:val="00586B7F"/>
    <w:rsid w:val="005B4460"/>
    <w:rsid w:val="005D7858"/>
    <w:rsid w:val="005F0256"/>
    <w:rsid w:val="006D7DF5"/>
    <w:rsid w:val="00716653"/>
    <w:rsid w:val="007A6347"/>
    <w:rsid w:val="007D3EBE"/>
    <w:rsid w:val="008C7A80"/>
    <w:rsid w:val="008E3A0A"/>
    <w:rsid w:val="009E2B96"/>
    <w:rsid w:val="00BC7435"/>
    <w:rsid w:val="00C20EEF"/>
    <w:rsid w:val="00C5533B"/>
    <w:rsid w:val="00CE7F97"/>
    <w:rsid w:val="00D47109"/>
    <w:rsid w:val="00EC7B44"/>
    <w:rsid w:val="00ED158C"/>
    <w:rsid w:val="00EF3D21"/>
    <w:rsid w:val="00F6484D"/>
    <w:rsid w:val="00F77578"/>
    <w:rsid w:val="00F92C8A"/>
    <w:rsid w:val="00FC4FE8"/>
    <w:rsid w:val="00FE3E4D"/>
    <w:rsid w:val="00FF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102C"/>
  <w15:docId w15:val="{94D471E9-1B74-4A17-83F1-94D9C4CC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66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4293</Words>
  <Characters>24473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Юрьевна</dc:creator>
  <cp:lastModifiedBy>Соколова Марина Юрьевна</cp:lastModifiedBy>
  <cp:revision>3</cp:revision>
  <cp:lastPrinted>2019-06-17T13:58:00Z</cp:lastPrinted>
  <dcterms:created xsi:type="dcterms:W3CDTF">2019-06-17T12:23:00Z</dcterms:created>
  <dcterms:modified xsi:type="dcterms:W3CDTF">2019-06-17T13:59:00Z</dcterms:modified>
</cp:coreProperties>
</file>