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69" w:rsidRDefault="00EA4869" w:rsidP="00EA48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асленичные гуляния</w:t>
      </w:r>
      <w:r>
        <w:rPr>
          <w:rFonts w:ascii="Times New Roman" w:hAnsi="Times New Roman"/>
          <w:sz w:val="24"/>
          <w:szCs w:val="24"/>
        </w:rPr>
        <w:t>, организованные ТОС</w:t>
      </w:r>
      <w:r>
        <w:rPr>
          <w:rFonts w:ascii="Times New Roman" w:hAnsi="Times New Roman"/>
          <w:sz w:val="24"/>
          <w:szCs w:val="24"/>
        </w:rPr>
        <w:t xml:space="preserve"> города </w:t>
      </w:r>
      <w:r>
        <w:rPr>
          <w:rFonts w:ascii="Times New Roman" w:hAnsi="Times New Roman"/>
          <w:sz w:val="24"/>
          <w:szCs w:val="24"/>
        </w:rPr>
        <w:t>Костромы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410"/>
        <w:gridCol w:w="1380"/>
        <w:gridCol w:w="3121"/>
      </w:tblGrid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по улице Терешковой»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Масленицы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Терешковой, д.7 Детская площадка 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Фестивальная, д.6/15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у дома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«Андреевская слобода»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Заречный, д.33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«Некрасовское»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или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Некрасовское шоссе, д.41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 142 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Проводы Масленицы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«Семиречье»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Речной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Посошниково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Д.Посошниково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«Селище»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пр-зд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.17 ДК «Селище»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«Юбилейный»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/р-на Юбилейный</w:t>
            </w:r>
          </w:p>
        </w:tc>
      </w:tr>
      <w:tr w:rsidR="00EA4869" w:rsidTr="00EA48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«Черноречье»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/р-н Черноречье, д.23</w:t>
            </w:r>
          </w:p>
          <w:p w:rsidR="00EA4869" w:rsidRDefault="00EA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</w:p>
        </w:tc>
      </w:tr>
    </w:tbl>
    <w:p w:rsidR="00763DA8" w:rsidRDefault="00763DA8"/>
    <w:sectPr w:rsidR="00763DA8" w:rsidSect="0081273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69"/>
    <w:rsid w:val="00763DA8"/>
    <w:rsid w:val="00812730"/>
    <w:rsid w:val="00E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Наталья Александровна</dc:creator>
  <cp:lastModifiedBy>Лебедева Наталья Александровна</cp:lastModifiedBy>
  <cp:revision>1</cp:revision>
  <cp:lastPrinted>2018-02-06T08:30:00Z</cp:lastPrinted>
  <dcterms:created xsi:type="dcterms:W3CDTF">2018-02-06T08:29:00Z</dcterms:created>
  <dcterms:modified xsi:type="dcterms:W3CDTF">2018-02-06T08:37:00Z</dcterms:modified>
</cp:coreProperties>
</file>