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A6" w:rsidRDefault="00AB062F">
      <w:pPr>
        <w:pStyle w:val="Standarduser"/>
        <w:ind w:firstLine="709"/>
        <w:jc w:val="center"/>
        <w:rPr>
          <w:rFonts w:hint="eastAsia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Материалы по обосновани</w:t>
      </w:r>
      <w:r w:rsidR="00DA72FA">
        <w:rPr>
          <w:rFonts w:ascii="Times New Roman" w:hAnsi="Times New Roman" w:cs="Times New Roman"/>
          <w:b/>
          <w:sz w:val="26"/>
          <w:szCs w:val="26"/>
        </w:rPr>
        <w:t>ю проекта планировки территории</w:t>
      </w:r>
    </w:p>
    <w:p w:rsidR="009623A6" w:rsidRDefault="00AB062F">
      <w:pPr>
        <w:pStyle w:val="affd"/>
        <w:spacing w:before="0" w:after="0" w:line="24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Часть 2.2 </w:t>
      </w:r>
      <w:r w:rsidR="00DA72FA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DA72FA">
        <w:rPr>
          <w:b/>
          <w:bCs/>
          <w:sz w:val="26"/>
          <w:szCs w:val="26"/>
        </w:rPr>
        <w:t>пояснительная записка</w:t>
      </w:r>
      <w:r>
        <w:rPr>
          <w:b/>
          <w:bCs/>
          <w:sz w:val="26"/>
          <w:szCs w:val="26"/>
        </w:rPr>
        <w:t xml:space="preserve"> </w:t>
      </w:r>
    </w:p>
    <w:p w:rsidR="00741A4B" w:rsidRDefault="00741A4B" w:rsidP="00741A4B">
      <w:pPr>
        <w:pStyle w:val="Standar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1A4B" w:rsidRDefault="008D175D" w:rsidP="00EB2860">
      <w:pPr>
        <w:pStyle w:val="Standar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Исходные данные;</w:t>
      </w:r>
    </w:p>
    <w:p w:rsidR="00741A4B" w:rsidRDefault="00741A4B" w:rsidP="00EB2860">
      <w:pPr>
        <w:pStyle w:val="Standar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Анализ существующего испол</w:t>
      </w:r>
      <w:r w:rsidR="008D175D">
        <w:rPr>
          <w:rFonts w:ascii="Times New Roman" w:hAnsi="Times New Roman"/>
          <w:color w:val="000000"/>
          <w:sz w:val="26"/>
          <w:szCs w:val="26"/>
        </w:rPr>
        <w:t>ьзования планируемой территории;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определения границ зон планируемого размещения объектов капитального строительства</w:t>
      </w:r>
      <w:r w:rsidR="008D175D">
        <w:rPr>
          <w:sz w:val="26"/>
          <w:szCs w:val="26"/>
        </w:rPr>
        <w:t>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соответствия планируемых параметров, местоположения и назначения объектов </w:t>
      </w:r>
      <w:r w:rsidR="006D28A0">
        <w:rPr>
          <w:sz w:val="26"/>
          <w:szCs w:val="26"/>
        </w:rPr>
        <w:t xml:space="preserve">регионального значения, объектов </w:t>
      </w:r>
      <w:r>
        <w:rPr>
          <w:sz w:val="26"/>
          <w:szCs w:val="26"/>
        </w:rPr>
        <w:t>местного значения нормативам градостроительного проектирования и требования</w:t>
      </w:r>
      <w:r w:rsidR="008D175D">
        <w:rPr>
          <w:sz w:val="26"/>
          <w:szCs w:val="26"/>
        </w:rPr>
        <w:t>м градостроительных регламентов</w:t>
      </w:r>
      <w:r w:rsidR="008E25EC">
        <w:rPr>
          <w:sz w:val="26"/>
          <w:szCs w:val="26"/>
        </w:rPr>
        <w:t>;</w:t>
      </w:r>
    </w:p>
    <w:p w:rsidR="00A646F7" w:rsidRDefault="00EB2860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B2860">
        <w:rPr>
          <w:sz w:val="26"/>
          <w:szCs w:val="26"/>
        </w:rPr>
        <w:t>боснование соответствия планируемых параметров,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9623A6" w:rsidRDefault="00AB062F" w:rsidP="00EB2860">
      <w:pPr>
        <w:pStyle w:val="affd"/>
        <w:numPr>
          <w:ilvl w:val="1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Расчетные показатели минимально допустимого уровня обеспеченности тер</w:t>
      </w:r>
      <w:r w:rsidR="00EB2860">
        <w:rPr>
          <w:sz w:val="26"/>
          <w:szCs w:val="26"/>
        </w:rPr>
        <w:t xml:space="preserve">ритории объектами </w:t>
      </w:r>
      <w:r w:rsidR="00EB2860" w:rsidRPr="00EB2860">
        <w:rPr>
          <w:sz w:val="26"/>
          <w:szCs w:val="26"/>
          <w:u w:val="single"/>
        </w:rPr>
        <w:t>коммунальной</w:t>
      </w:r>
      <w:r w:rsidR="00EB2860">
        <w:rPr>
          <w:sz w:val="26"/>
          <w:szCs w:val="26"/>
        </w:rPr>
        <w:t xml:space="preserve"> </w:t>
      </w:r>
      <w:r>
        <w:rPr>
          <w:sz w:val="26"/>
          <w:szCs w:val="26"/>
        </w:rPr>
        <w:t>инфраструктур</w:t>
      </w:r>
      <w:r w:rsidR="00EB2860">
        <w:rPr>
          <w:sz w:val="26"/>
          <w:szCs w:val="26"/>
        </w:rPr>
        <w:t>ы</w:t>
      </w:r>
      <w:r>
        <w:rPr>
          <w:sz w:val="26"/>
          <w:szCs w:val="26"/>
        </w:rPr>
        <w:t xml:space="preserve"> и расчетны</w:t>
      </w:r>
      <w:r w:rsidR="00EB2860">
        <w:rPr>
          <w:sz w:val="26"/>
          <w:szCs w:val="26"/>
        </w:rPr>
        <w:t>е</w:t>
      </w:r>
      <w:r>
        <w:rPr>
          <w:sz w:val="26"/>
          <w:szCs w:val="26"/>
        </w:rPr>
        <w:t xml:space="preserve"> показател</w:t>
      </w:r>
      <w:r w:rsidR="00EB2860">
        <w:rPr>
          <w:sz w:val="26"/>
          <w:szCs w:val="26"/>
        </w:rPr>
        <w:t>и</w:t>
      </w:r>
      <w:r>
        <w:rPr>
          <w:sz w:val="26"/>
          <w:szCs w:val="26"/>
        </w:rPr>
        <w:t xml:space="preserve"> максимально допустимого уровня территориа</w:t>
      </w:r>
      <w:r w:rsidR="008D175D">
        <w:rPr>
          <w:sz w:val="26"/>
          <w:szCs w:val="26"/>
        </w:rPr>
        <w:t>льной доступности для населения</w:t>
      </w:r>
      <w:r w:rsidR="00C76A80">
        <w:rPr>
          <w:sz w:val="26"/>
          <w:szCs w:val="26"/>
        </w:rPr>
        <w:t>;</w:t>
      </w:r>
    </w:p>
    <w:p w:rsidR="00EB2860" w:rsidRDefault="00EB2860" w:rsidP="00EB2860">
      <w:pPr>
        <w:pStyle w:val="affd"/>
        <w:numPr>
          <w:ilvl w:val="1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EB2860">
        <w:rPr>
          <w:sz w:val="26"/>
          <w:szCs w:val="26"/>
          <w:u w:val="single"/>
        </w:rPr>
        <w:t>транспортной</w:t>
      </w:r>
      <w:r>
        <w:rPr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  <w:r w:rsidR="00C76A80">
        <w:rPr>
          <w:sz w:val="26"/>
          <w:szCs w:val="26"/>
        </w:rPr>
        <w:t>;</w:t>
      </w:r>
    </w:p>
    <w:p w:rsidR="00EB2860" w:rsidRDefault="00EB2860" w:rsidP="00EB2860">
      <w:pPr>
        <w:pStyle w:val="affd"/>
        <w:numPr>
          <w:ilvl w:val="1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EB2860">
        <w:rPr>
          <w:sz w:val="26"/>
          <w:szCs w:val="26"/>
          <w:u w:val="single"/>
        </w:rPr>
        <w:t>социальной</w:t>
      </w:r>
      <w:r>
        <w:rPr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  <w:r w:rsidR="00C76A80">
        <w:rPr>
          <w:sz w:val="26"/>
          <w:szCs w:val="26"/>
        </w:rPr>
        <w:t>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мероприятий по защите территорий от чрезвычайных ситуаций природного и техногенного характера, в том числе по обеспечению пожарной без</w:t>
      </w:r>
      <w:r w:rsidR="008D175D">
        <w:rPr>
          <w:sz w:val="26"/>
          <w:szCs w:val="26"/>
        </w:rPr>
        <w:t>опасности и гражданской обороне</w:t>
      </w:r>
      <w:r w:rsidR="00C76A80">
        <w:rPr>
          <w:sz w:val="26"/>
          <w:szCs w:val="26"/>
        </w:rPr>
        <w:t>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</w:t>
      </w:r>
      <w:r w:rsidR="008D175D">
        <w:rPr>
          <w:sz w:val="26"/>
          <w:szCs w:val="26"/>
        </w:rPr>
        <w:t>ятий по охране окружающей среды</w:t>
      </w:r>
      <w:r w:rsidR="00C76A80">
        <w:rPr>
          <w:sz w:val="26"/>
          <w:szCs w:val="26"/>
        </w:rPr>
        <w:t>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очередности п</w:t>
      </w:r>
      <w:r w:rsidR="008D175D">
        <w:rPr>
          <w:sz w:val="26"/>
          <w:szCs w:val="26"/>
        </w:rPr>
        <w:t>ланируемого развития территории</w:t>
      </w:r>
      <w:r w:rsidR="00C76A80">
        <w:rPr>
          <w:sz w:val="26"/>
          <w:szCs w:val="26"/>
        </w:rPr>
        <w:t>.</w:t>
      </w:r>
    </w:p>
    <w:p w:rsidR="009623A6" w:rsidRDefault="009623A6">
      <w:pPr>
        <w:tabs>
          <w:tab w:val="left" w:pos="4128"/>
        </w:tabs>
        <w:ind w:firstLine="709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741A4B" w:rsidRDefault="00741A4B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741A4B" w:rsidRDefault="00741A4B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741A4B" w:rsidRDefault="00741A4B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741A4B" w:rsidRDefault="00741A4B" w:rsidP="00EB2860">
      <w:pPr>
        <w:pStyle w:val="Standard"/>
        <w:numPr>
          <w:ilvl w:val="3"/>
          <w:numId w:val="5"/>
        </w:numPr>
        <w:ind w:left="142" w:firstLine="567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Исходные данные</w:t>
      </w:r>
    </w:p>
    <w:p w:rsidR="00741A4B" w:rsidRDefault="00741A4B" w:rsidP="00741A4B">
      <w:pPr>
        <w:pStyle w:val="Standar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1A4B" w:rsidRDefault="00741A4B" w:rsidP="00741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5D26">
        <w:rPr>
          <w:sz w:val="26"/>
          <w:szCs w:val="26"/>
        </w:rPr>
        <w:t xml:space="preserve">Проект планировки территории, в границах </w:t>
      </w:r>
      <w:r w:rsidR="00561506" w:rsidRPr="00561506">
        <w:rPr>
          <w:rFonts w:eastAsia="Calibri"/>
          <w:sz w:val="26"/>
          <w:szCs w:val="26"/>
          <w:lang w:eastAsia="en-US"/>
        </w:rPr>
        <w:t xml:space="preserve">комплексного развития территории жилой застройки города </w:t>
      </w:r>
      <w:r w:rsidR="00561506">
        <w:rPr>
          <w:rFonts w:eastAsia="Calibri"/>
          <w:sz w:val="26"/>
          <w:szCs w:val="26"/>
          <w:lang w:eastAsia="en-US"/>
        </w:rPr>
        <w:t>К</w:t>
      </w:r>
      <w:r w:rsidR="00561506" w:rsidRPr="00561506">
        <w:rPr>
          <w:rFonts w:eastAsia="Calibri"/>
          <w:sz w:val="26"/>
          <w:szCs w:val="26"/>
          <w:lang w:eastAsia="en-US"/>
        </w:rPr>
        <w:t>остромы по проезду судостроителей, в районе домов 1-19</w:t>
      </w:r>
      <w:r w:rsidRPr="00895D26">
        <w:rPr>
          <w:sz w:val="26"/>
          <w:szCs w:val="26"/>
        </w:rPr>
        <w:t xml:space="preserve">, </w:t>
      </w:r>
      <w:r>
        <w:rPr>
          <w:sz w:val="26"/>
          <w:szCs w:val="26"/>
        </w:rPr>
        <w:t>с проектом межевания</w:t>
      </w:r>
      <w:r w:rsidR="00697450">
        <w:rPr>
          <w:sz w:val="26"/>
          <w:szCs w:val="26"/>
        </w:rPr>
        <w:t xml:space="preserve"> территории</w:t>
      </w:r>
      <w:r>
        <w:rPr>
          <w:sz w:val="26"/>
          <w:szCs w:val="26"/>
        </w:rPr>
        <w:t xml:space="preserve"> в составе проекта планировки </w:t>
      </w:r>
      <w:r w:rsidR="00697450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>(далее - проект планировки территории).</w:t>
      </w:r>
    </w:p>
    <w:p w:rsidR="00561506" w:rsidRDefault="00561506" w:rsidP="00561506">
      <w:pPr>
        <w:pStyle w:val="Standar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разработан </w:t>
      </w:r>
      <w:r w:rsidR="00D77D6B">
        <w:rPr>
          <w:rFonts w:ascii="Times New Roman" w:hAnsi="Times New Roman"/>
          <w:sz w:val="26"/>
          <w:szCs w:val="26"/>
        </w:rPr>
        <w:t>на основании</w:t>
      </w:r>
      <w:r w:rsidR="00841D9A">
        <w:rPr>
          <w:rFonts w:ascii="Times New Roman" w:hAnsi="Times New Roman"/>
          <w:sz w:val="26"/>
          <w:szCs w:val="26"/>
        </w:rPr>
        <w:t xml:space="preserve"> постановлени</w:t>
      </w:r>
      <w:r w:rsidR="00D77D6B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Администрации города Костромы от 3 ноября 2022 года № 2123 «О принятии решения о комплексном развитии жилой застройки города Костромы по проезду Судостроителей, в районе домов 10-19».</w:t>
      </w:r>
    </w:p>
    <w:p w:rsidR="00741A4B" w:rsidRDefault="00741A4B" w:rsidP="00741A4B">
      <w:pPr>
        <w:pStyle w:val="affd"/>
        <w:spacing w:before="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Проектная документация выполнена в соответствии со следующей нормативной базой: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Градостроительный кодекс Российской Федерации.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кодекс Российской Федерации.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13 июля 2015 года № 218-ФЗ «О государственной          регистрации недвижимости».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>
        <w:rPr>
          <w:sz w:val="26"/>
          <w:szCs w:val="26"/>
        </w:rPr>
        <w:t>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741A4B" w:rsidRPr="009B4CCC" w:rsidRDefault="000A0B30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hyperlink r:id="rId7" w:history="1">
        <w:r w:rsidR="00741A4B" w:rsidRPr="009B4CCC">
          <w:rPr>
            <w:rStyle w:val="WW--"/>
            <w:color w:val="000000"/>
            <w:sz w:val="26"/>
            <w:szCs w:val="26"/>
            <w:u w:val="none"/>
          </w:rPr>
          <w:t>Федеральный закон от 30 декабря 2009 года № 384-ФЗ «Технический          регламент о безопасности зданий и сооружений</w:t>
        </w:r>
      </w:hyperlink>
      <w:r w:rsidR="00741A4B" w:rsidRPr="009B4CCC">
        <w:rPr>
          <w:sz w:val="26"/>
          <w:szCs w:val="26"/>
        </w:rPr>
        <w:t>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культуры Российской Федерации от                             4 апреля 2023 года № 839 «Об утверждении перечня исторических поселений, имеющих особое значение для истории и культуры Российской Федерации».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культуры Российской Федерации от 12 июля 2022 года № 1195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Федеральной службы государственной регистрации, кадастра и картографии от 10 ноября 2020 года № П/0412 «Об утверждении классификатора видов разрешенного использования земельных участков».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Костромской области от                                1 октября 2010 года № 344-а «Об утверждении региональных нормативов градостроительного        проектирования Костромской области».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города Костромы от 18 декабря 2008 года № 212                «Об утверждении Генерального плана города Костромы».</w:t>
      </w:r>
    </w:p>
    <w:p w:rsidR="00741A4B" w:rsidRDefault="00741A4B" w:rsidP="00EB2860">
      <w:pPr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Постановление Администрации города Костромы от 28 июня 2021 года     № 1130 «Об утверждении Правил землепользования и застройки города Костромы».</w:t>
      </w:r>
    </w:p>
    <w:p w:rsidR="00741A4B" w:rsidRDefault="00741A4B" w:rsidP="00EB2860">
      <w:pPr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bookmarkStart w:id="0" w:name="_Hlk74896354"/>
      <w:r>
        <w:rPr>
          <w:color w:val="00000A"/>
          <w:sz w:val="26"/>
          <w:szCs w:val="26"/>
        </w:rPr>
        <w:t>Постановление Администрации города Костромы от 28 июня 2021 года       № 1129 «Об утверждении Местных нормативов градостроительного проектирования города Костромы».</w:t>
      </w:r>
    </w:p>
    <w:bookmarkEnd w:id="0"/>
    <w:p w:rsidR="00741A4B" w:rsidRDefault="00741A4B" w:rsidP="00741A4B">
      <w:pPr>
        <w:pStyle w:val="affd"/>
        <w:tabs>
          <w:tab w:val="left" w:pos="567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Исходные данные для проектирования:</w:t>
      </w:r>
    </w:p>
    <w:p w:rsidR="00741A4B" w:rsidRDefault="00741A4B" w:rsidP="00741A4B">
      <w:pPr>
        <w:pStyle w:val="Standard"/>
        <w:tabs>
          <w:tab w:val="left" w:pos="567"/>
        </w:tabs>
        <w:ind w:firstLine="709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ar-SA"/>
        </w:rPr>
        <w:t>- кадастровый план территории, представленный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Костромской области;</w:t>
      </w:r>
    </w:p>
    <w:p w:rsidR="00741A4B" w:rsidRDefault="00741A4B" w:rsidP="00741A4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при разработке проекта планировки территории использованы материалы топографической съемки М 1:500.</w:t>
      </w:r>
    </w:p>
    <w:p w:rsidR="00E46CBA" w:rsidRPr="006917C4" w:rsidRDefault="00E46CBA" w:rsidP="006917C4">
      <w:pPr>
        <w:pStyle w:val="affd"/>
        <w:tabs>
          <w:tab w:val="left" w:pos="567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6917C4">
        <w:rPr>
          <w:sz w:val="26"/>
          <w:szCs w:val="26"/>
        </w:rPr>
        <w:t>Комплексное развитие территории жилой застройки осуществляется в отношении застроенной территории, в границах которой расположены:</w:t>
      </w:r>
    </w:p>
    <w:p w:rsidR="00E46CBA" w:rsidRPr="006917C4" w:rsidRDefault="00E46CBA" w:rsidP="006917C4">
      <w:pPr>
        <w:pStyle w:val="affd"/>
        <w:tabs>
          <w:tab w:val="left" w:pos="567"/>
        </w:tabs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6917C4">
        <w:rPr>
          <w:sz w:val="26"/>
          <w:szCs w:val="26"/>
        </w:rPr>
        <w:t>1) многоквартирные дома, признанные </w:t>
      </w:r>
      <w:hyperlink r:id="rId8" w:anchor="dst100188" w:history="1">
        <w:r w:rsidRPr="006917C4">
          <w:rPr>
            <w:sz w:val="26"/>
            <w:szCs w:val="26"/>
          </w:rPr>
          <w:t>аварийными</w:t>
        </w:r>
      </w:hyperlink>
      <w:r w:rsidRPr="006917C4">
        <w:rPr>
          <w:sz w:val="26"/>
          <w:szCs w:val="26"/>
        </w:rPr>
        <w:t> и подлежащими сносу или реконструкции;</w:t>
      </w:r>
    </w:p>
    <w:p w:rsidR="00E46CBA" w:rsidRPr="006917C4" w:rsidRDefault="00E46CBA" w:rsidP="006917C4">
      <w:pPr>
        <w:pStyle w:val="affd"/>
        <w:tabs>
          <w:tab w:val="left" w:pos="567"/>
        </w:tabs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6917C4">
        <w:rPr>
          <w:sz w:val="26"/>
          <w:szCs w:val="26"/>
        </w:rPr>
        <w:t>2) многоквартирные дома, которые не признаны аварийными и подлежащими сносу или реконструкции и которые соответствуют критериям, установленным нормативным правовым актом субъекта Российской Федерации. </w:t>
      </w:r>
    </w:p>
    <w:p w:rsidR="00E46CBA" w:rsidRDefault="00E46CBA" w:rsidP="00741A4B">
      <w:pPr>
        <w:pStyle w:val="Standard"/>
        <w:ind w:firstLine="709"/>
        <w:rPr>
          <w:rFonts w:hint="eastAsia"/>
          <w:color w:val="000000"/>
          <w:sz w:val="30"/>
          <w:szCs w:val="30"/>
          <w:shd w:val="clear" w:color="auto" w:fill="FFFFFF"/>
        </w:rPr>
      </w:pPr>
    </w:p>
    <w:p w:rsidR="00741A4B" w:rsidRDefault="00741A4B" w:rsidP="00741A4B">
      <w:pPr>
        <w:pStyle w:val="Standard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 Анализ существующего использования планируемой территории</w:t>
      </w:r>
    </w:p>
    <w:p w:rsidR="00D65E5F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</w:p>
    <w:p w:rsidR="00D65E5F" w:rsidRPr="007B1D15" w:rsidRDefault="00D77D6B" w:rsidP="00D65E5F">
      <w:pPr>
        <w:tabs>
          <w:tab w:val="left" w:pos="567"/>
        </w:tabs>
        <w:ind w:firstLine="709"/>
        <w:jc w:val="both"/>
        <w:rPr>
          <w:sz w:val="26"/>
        </w:rPr>
      </w:pPr>
      <w:r>
        <w:rPr>
          <w:rFonts w:eastAsia="Calibri"/>
          <w:sz w:val="26"/>
          <w:szCs w:val="26"/>
          <w:lang w:eastAsia="en-US"/>
        </w:rPr>
        <w:t xml:space="preserve">Территория </w:t>
      </w:r>
      <w:r w:rsidRPr="00561506">
        <w:rPr>
          <w:rFonts w:eastAsia="Calibri"/>
          <w:sz w:val="26"/>
          <w:szCs w:val="26"/>
          <w:lang w:eastAsia="en-US"/>
        </w:rPr>
        <w:t xml:space="preserve">комплексного развития территории жилой застройки </w:t>
      </w:r>
      <w:r>
        <w:rPr>
          <w:rFonts w:eastAsia="Calibri"/>
          <w:sz w:val="26"/>
          <w:szCs w:val="26"/>
          <w:lang w:eastAsia="en-US"/>
        </w:rPr>
        <w:t>расположена в границах квартала жилой застройки.</w:t>
      </w:r>
      <w:r w:rsidR="00937612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</w:rPr>
        <w:t>Квартал ограничен</w:t>
      </w:r>
      <w:r w:rsidR="00D65E5F" w:rsidRPr="007B1D15">
        <w:rPr>
          <w:sz w:val="26"/>
        </w:rPr>
        <w:t>:</w:t>
      </w:r>
    </w:p>
    <w:p w:rsidR="00D77D6B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- с север</w:t>
      </w:r>
      <w:r w:rsidR="00D77D6B">
        <w:rPr>
          <w:sz w:val="26"/>
        </w:rPr>
        <w:t>а улицей Сплавщиков;</w:t>
      </w:r>
    </w:p>
    <w:p w:rsidR="00D65E5F" w:rsidRPr="007B1D15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-</w:t>
      </w:r>
      <w:r w:rsidR="00D77D6B">
        <w:rPr>
          <w:sz w:val="26"/>
        </w:rPr>
        <w:t xml:space="preserve"> с </w:t>
      </w:r>
      <w:r>
        <w:rPr>
          <w:sz w:val="26"/>
        </w:rPr>
        <w:t>востока</w:t>
      </w:r>
      <w:r w:rsidRPr="007B1D15">
        <w:rPr>
          <w:sz w:val="26"/>
        </w:rPr>
        <w:t xml:space="preserve"> </w:t>
      </w:r>
      <w:r w:rsidR="00D77D6B">
        <w:rPr>
          <w:sz w:val="26"/>
        </w:rPr>
        <w:t>проездом Судостроителей</w:t>
      </w:r>
      <w:r w:rsidRPr="007B1D15">
        <w:rPr>
          <w:sz w:val="26"/>
        </w:rPr>
        <w:t>;</w:t>
      </w:r>
    </w:p>
    <w:p w:rsidR="00D77D6B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- с юг</w:t>
      </w:r>
      <w:r w:rsidR="00D77D6B">
        <w:rPr>
          <w:sz w:val="26"/>
        </w:rPr>
        <w:t>о-востока улицей Судостроительной;</w:t>
      </w:r>
    </w:p>
    <w:p w:rsidR="00D65E5F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- с</w:t>
      </w:r>
      <w:r>
        <w:rPr>
          <w:sz w:val="26"/>
        </w:rPr>
        <w:t xml:space="preserve"> за</w:t>
      </w:r>
      <w:r w:rsidR="00D77D6B">
        <w:rPr>
          <w:sz w:val="26"/>
        </w:rPr>
        <w:t>пада и юго-запада проспектом Речным.</w:t>
      </w:r>
    </w:p>
    <w:p w:rsidR="00741A4B" w:rsidRDefault="001E5B73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границах комплексного освоения расположены</w:t>
      </w:r>
      <w:r w:rsidR="00E80048">
        <w:rPr>
          <w:sz w:val="26"/>
          <w:szCs w:val="26"/>
        </w:rPr>
        <w:t xml:space="preserve"> объекты капитального строительства</w:t>
      </w:r>
      <w:r>
        <w:rPr>
          <w:sz w:val="26"/>
          <w:szCs w:val="26"/>
        </w:rPr>
        <w:t>:</w:t>
      </w:r>
    </w:p>
    <w:p w:rsidR="00FB16F4" w:rsidRDefault="00FB16F4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многоквартирные дома, признанные аварийными и подлежащими сносу;</w:t>
      </w:r>
    </w:p>
    <w:p w:rsidR="001E5B73" w:rsidRDefault="001E5B73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существующи</w:t>
      </w:r>
      <w:r w:rsidR="00FB16F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FB16F4">
        <w:rPr>
          <w:sz w:val="26"/>
          <w:szCs w:val="26"/>
        </w:rPr>
        <w:t>многоквартирные</w:t>
      </w:r>
      <w:r>
        <w:rPr>
          <w:sz w:val="26"/>
          <w:szCs w:val="26"/>
        </w:rPr>
        <w:t xml:space="preserve"> дома</w:t>
      </w:r>
      <w:r w:rsidR="00FB16F4">
        <w:rPr>
          <w:sz w:val="26"/>
          <w:szCs w:val="26"/>
        </w:rPr>
        <w:t>, не признанные аварийными и подлежащими сносу, в соответствии с решением по комплексному развитию территории жилой застройки;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объект коммунального обслуживания (</w:t>
      </w:r>
      <w:r w:rsidR="001E5B73">
        <w:rPr>
          <w:sz w:val="26"/>
          <w:szCs w:val="26"/>
        </w:rPr>
        <w:t>котельная</w:t>
      </w:r>
      <w:r>
        <w:rPr>
          <w:sz w:val="26"/>
          <w:szCs w:val="26"/>
        </w:rPr>
        <w:t>);</w:t>
      </w:r>
    </w:p>
    <w:p w:rsidR="00E80048" w:rsidRDefault="00E80048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объект дошкольного образования – детский сад № 84;</w:t>
      </w:r>
    </w:p>
    <w:p w:rsidR="00E80048" w:rsidRDefault="00E80048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жилой дом</w:t>
      </w:r>
      <w:r w:rsidR="00937612">
        <w:rPr>
          <w:sz w:val="26"/>
          <w:szCs w:val="26"/>
        </w:rPr>
        <w:t>.</w:t>
      </w:r>
    </w:p>
    <w:p w:rsidR="00BC262A" w:rsidRDefault="00BC262A" w:rsidP="00BC262A">
      <w:pPr>
        <w:ind w:firstLine="425"/>
        <w:jc w:val="right"/>
        <w:rPr>
          <w:sz w:val="26"/>
          <w:szCs w:val="26"/>
        </w:rPr>
      </w:pPr>
      <w:r>
        <w:rPr>
          <w:bCs/>
          <w:sz w:val="26"/>
          <w:szCs w:val="26"/>
        </w:rPr>
        <w:t>Таблица 1</w:t>
      </w:r>
    </w:p>
    <w:tbl>
      <w:tblPr>
        <w:tblW w:w="97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6208"/>
        <w:gridCol w:w="1353"/>
        <w:gridCol w:w="1701"/>
      </w:tblGrid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Default="00BC262A" w:rsidP="00E21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Default="00BC262A" w:rsidP="00E21E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территории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Default="00BC262A" w:rsidP="00E21E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Площадь, га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Default="00BC262A" w:rsidP="00E21E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Соотношение площади, %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1.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>Всего в границах проекта планировки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2.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>Земельные участки, зарегистрированные в ЕГРН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3.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4.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>Улицы, дороги, проезды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5.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 xml:space="preserve">Озеленение 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937612" w:rsidP="00E21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E81602" w:rsidRDefault="00E81602" w:rsidP="00E8160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1D9A" w:rsidRDefault="00841D9A" w:rsidP="00841D9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41D9A">
        <w:rPr>
          <w:b/>
          <w:sz w:val="26"/>
          <w:szCs w:val="26"/>
        </w:rPr>
        <w:t xml:space="preserve">2.1. </w:t>
      </w:r>
      <w:r w:rsidR="00E81602" w:rsidRPr="00841D9A">
        <w:rPr>
          <w:b/>
          <w:sz w:val="26"/>
          <w:szCs w:val="26"/>
        </w:rPr>
        <w:t>С</w:t>
      </w:r>
      <w:r w:rsidRPr="00841D9A">
        <w:rPr>
          <w:b/>
          <w:sz w:val="26"/>
          <w:szCs w:val="26"/>
        </w:rPr>
        <w:t>остояние объектов капитального строительства, с</w:t>
      </w:r>
      <w:r w:rsidR="00E81602" w:rsidRPr="00841D9A">
        <w:rPr>
          <w:b/>
          <w:sz w:val="26"/>
          <w:szCs w:val="26"/>
        </w:rPr>
        <w:t>уществующее</w:t>
      </w:r>
      <w:r w:rsidR="00E81602">
        <w:rPr>
          <w:sz w:val="26"/>
          <w:szCs w:val="26"/>
        </w:rPr>
        <w:t xml:space="preserve"> </w:t>
      </w:r>
      <w:r w:rsidR="00E81602" w:rsidRPr="00841D9A">
        <w:rPr>
          <w:b/>
          <w:sz w:val="26"/>
          <w:szCs w:val="26"/>
        </w:rPr>
        <w:t>застройки</w:t>
      </w:r>
    </w:p>
    <w:p w:rsidR="00E81602" w:rsidRPr="006001D2" w:rsidRDefault="00841D9A" w:rsidP="006001D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Существующая застройка</w:t>
      </w:r>
      <w:r w:rsidRPr="00977C1A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представлена многоквартирными домами 1958</w:t>
      </w:r>
      <w:r w:rsidRPr="00977C1A">
        <w:rPr>
          <w:sz w:val="26"/>
          <w:szCs w:val="26"/>
        </w:rPr>
        <w:t xml:space="preserve"> год</w:t>
      </w:r>
      <w:r>
        <w:rPr>
          <w:sz w:val="26"/>
          <w:szCs w:val="26"/>
        </w:rPr>
        <w:t>а постройки</w:t>
      </w:r>
      <w:r w:rsidRPr="00977C1A">
        <w:rPr>
          <w:sz w:val="26"/>
          <w:szCs w:val="26"/>
        </w:rPr>
        <w:t>. В основном это деревянные двухэтажные дома по типовым проектам. Расчетный эксплуатаци</w:t>
      </w:r>
      <w:r w:rsidRPr="00977C1A">
        <w:rPr>
          <w:sz w:val="26"/>
          <w:szCs w:val="26"/>
        </w:rPr>
        <w:softHyphen/>
        <w:t xml:space="preserve">онный период таких домов — 50 лет. По истечении этого </w:t>
      </w:r>
      <w:r w:rsidRPr="00977C1A">
        <w:rPr>
          <w:sz w:val="26"/>
          <w:szCs w:val="26"/>
        </w:rPr>
        <w:lastRenderedPageBreak/>
        <w:t xml:space="preserve">срока они требуют капитального ремонта с заменой всех инженерных систем или сноса. </w:t>
      </w:r>
      <w:r w:rsidR="00E81602" w:rsidRPr="00977C1A">
        <w:rPr>
          <w:sz w:val="26"/>
          <w:szCs w:val="26"/>
        </w:rPr>
        <w:t>Обветшавшая отделка домов, низкое качество входных групп и благоустройства площадок перед ними. Наличие неиспользуемых и неорганизован</w:t>
      </w:r>
      <w:r w:rsidR="00E81602" w:rsidRPr="00977C1A">
        <w:rPr>
          <w:sz w:val="26"/>
          <w:szCs w:val="26"/>
        </w:rPr>
        <w:softHyphen/>
        <w:t xml:space="preserve">ных территорий, отсутствие четких границ частных и общественных пространств. Запутанная система проездов и отсутствие навигации. </w:t>
      </w:r>
      <w:r w:rsidR="00E81602" w:rsidRPr="006001D2">
        <w:rPr>
          <w:sz w:val="26"/>
          <w:szCs w:val="26"/>
        </w:rPr>
        <w:t xml:space="preserve">Неорганизованная парковка во дворах. Низкое качество благоустройства. </w:t>
      </w:r>
    </w:p>
    <w:p w:rsidR="006001D2" w:rsidRDefault="006001D2" w:rsidP="006001D2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Существующий объект дошкольного образования, расположенный в границах комплексного развития территории на земельном участке с кадастровым номером 44:27:020332:367 находится в удовлетворительном состоянии и остается без изменений.</w:t>
      </w:r>
    </w:p>
    <w:p w:rsidR="00BC262A" w:rsidRDefault="006001D2" w:rsidP="006001D2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Существующий индивидуальный жилой дом, расположенный в границах комплексного развития территории на земельном участке с кадастровым номером 44:27:020332:367 находится в удовлетворительном состоянии и остается без изменений.</w:t>
      </w:r>
    </w:p>
    <w:p w:rsidR="006001D2" w:rsidRDefault="006001D2" w:rsidP="006001D2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Существующая котельная, расположенная в границах комплексного развития территории на земельном участке с кадастровым номером 44:27:020332:232 требует технического переоснащения (реконструкции).</w:t>
      </w:r>
    </w:p>
    <w:p w:rsidR="006001D2" w:rsidRDefault="006001D2" w:rsidP="006001D2">
      <w:pPr>
        <w:pStyle w:val="affd"/>
        <w:spacing w:before="0" w:beforeAutospacing="0" w:after="0" w:line="240" w:lineRule="auto"/>
        <w:ind w:firstLine="709"/>
        <w:jc w:val="both"/>
        <w:rPr>
          <w:b/>
          <w:color w:val="000000"/>
          <w:sz w:val="26"/>
          <w:szCs w:val="26"/>
        </w:rPr>
      </w:pP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6001D2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. Природно-климатические условия</w:t>
      </w:r>
    </w:p>
    <w:p w:rsidR="00C76A80" w:rsidRDefault="00C76A80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планировки разработан для следующих геолого-климатических условий: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II климатический район, подрайон II В;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расчетная температура наружного воздуха наиболее холодной пятидневки –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С;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расчетная температура наружного воздуха наиболее холодных суток - 35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С;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полная расчетная нагрузка от снегового покрова для IV района - 240 кг/м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нормативный скоростной напор ветра для I района – 23 кгс/м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коэффициенты перегрузки и динамичности приняты по СП 20.13330.2016 «Свод правил. Нагрузки и воздействия».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течении всего года на территории города Костромы преобладают южные, юго-западные ветра (декабрь-февраль), северо-западные и северные ветра (июнь-август). Максимальная из средних скоростей ветра за январь – 5,8 м/с. Максимальная из средних скоростей ветра за июль - 4,2 м/с.</w:t>
      </w:r>
    </w:p>
    <w:p w:rsidR="00BC262A" w:rsidRDefault="00BC262A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BC262A" w:rsidRPr="00BC262A" w:rsidRDefault="00BC262A" w:rsidP="008E25EC">
      <w:pPr>
        <w:pStyle w:val="affd"/>
        <w:spacing w:before="0"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BC262A">
        <w:rPr>
          <w:b/>
          <w:sz w:val="26"/>
          <w:szCs w:val="26"/>
        </w:rPr>
        <w:t>2.</w:t>
      </w:r>
      <w:r w:rsidR="006001D2">
        <w:rPr>
          <w:b/>
          <w:sz w:val="26"/>
          <w:szCs w:val="26"/>
        </w:rPr>
        <w:t>3</w:t>
      </w:r>
      <w:r w:rsidRPr="00BC262A">
        <w:rPr>
          <w:b/>
          <w:sz w:val="26"/>
          <w:szCs w:val="26"/>
        </w:rPr>
        <w:t>. Зоны с особыми условиями использования территории</w:t>
      </w:r>
    </w:p>
    <w:p w:rsidR="00BC262A" w:rsidRDefault="00BC262A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Планируемая территория входит в перечень исторических поселений, имеющих особое значение для истории и культуры Российской Федерации, утвержденный приказом Министерства культуры Российской Фе</w:t>
      </w:r>
      <w:r w:rsidR="009B4CCC">
        <w:rPr>
          <w:sz w:val="26"/>
          <w:szCs w:val="26"/>
        </w:rPr>
        <w:t>дерации от 4 апреля 2023 года № </w:t>
      </w:r>
      <w:r>
        <w:rPr>
          <w:sz w:val="26"/>
          <w:szCs w:val="26"/>
        </w:rPr>
        <w:t>839 «Об утверждении перечня исторических поселений, имеющих особое значение для истории и культуры Российской Федерации».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Планируемая территория располагается: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границей территории исторического поселения федерального значения город Кострома Костромской области в соответствии с приказом Министерства культуры Российской Федерации от 12 июля 2022 года № 1195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</w:t>
      </w:r>
      <w:r>
        <w:rPr>
          <w:sz w:val="26"/>
          <w:szCs w:val="26"/>
        </w:rPr>
        <w:lastRenderedPageBreak/>
        <w:t>Кострома Костромской области»;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 зон охраны памятников истории и культуры города Костромы, утвержденных постановлением главы администрации Костромской области № 837 от 19 декабря 1997 года;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 границ зон охраны объектов культурного наследия в соответствии со схемой границ территорий с особыми условиями использования территории Правил землепользования и застройки и города Костромы;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защитные зоны объектов культурного наследия на разрабатываемую территорию не распространяются.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территории, отведенной под разработку проекта планировки, объекты культурного наследия, зарегистрированные в Едином Государственном реестре объектов культурного наследия народов Российской Федерации, выявленные объекты культурного наследия и объекты, обладающие признаками объектов культурного наследия (в том числе археологического), отсутствуют.</w:t>
      </w:r>
    </w:p>
    <w:p w:rsidR="00741A4B" w:rsidRDefault="00741A4B" w:rsidP="00741A4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4 статьи 36 Федерального закона от 25 июня 2002 года          № 73-ФЗ «Об объектах культурного наследия (памятниках истории и культуры) народов Российской Федерации в случае обнаружения в ходе проведения изыскательских, проектных, земляных, строительных, мелиоративных, хозяйственных работ, указанных в статье 30 данного Федерального закона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документа, подписанного усиленной квалифицированной электронной подписью в соответствии с требованиями Федерального закона от 6 апреля 2011 года № 63-ФЗ «Об электронной подписи».</w:t>
      </w:r>
    </w:p>
    <w:p w:rsidR="00741A4B" w:rsidRPr="0021562F" w:rsidRDefault="00741A4B" w:rsidP="00741A4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21562F">
        <w:rPr>
          <w:sz w:val="26"/>
          <w:szCs w:val="26"/>
        </w:rPr>
        <w:t>Планировочная система застраиваемой территории обусловлена:</w:t>
      </w:r>
    </w:p>
    <w:p w:rsidR="00741A4B" w:rsidRPr="0021562F" w:rsidRDefault="00741A4B" w:rsidP="00741A4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21562F">
        <w:rPr>
          <w:sz w:val="26"/>
          <w:szCs w:val="26"/>
        </w:rPr>
        <w:t>- расположением существующей застройки, а также объектов коммунального обслуживания;</w:t>
      </w:r>
    </w:p>
    <w:p w:rsidR="00741A4B" w:rsidRPr="0021562F" w:rsidRDefault="00741A4B" w:rsidP="00741A4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21562F">
        <w:rPr>
          <w:sz w:val="26"/>
          <w:szCs w:val="26"/>
        </w:rPr>
        <w:t xml:space="preserve">- существующими транспортными связями с прилегающей </w:t>
      </w:r>
      <w:r w:rsidR="0021562F">
        <w:rPr>
          <w:sz w:val="26"/>
          <w:szCs w:val="26"/>
        </w:rPr>
        <w:t>территорией</w:t>
      </w:r>
      <w:r w:rsidRPr="0021562F">
        <w:rPr>
          <w:sz w:val="26"/>
          <w:szCs w:val="26"/>
        </w:rPr>
        <w:t>.</w:t>
      </w:r>
    </w:p>
    <w:p w:rsidR="0021562F" w:rsidRPr="007B1D15" w:rsidRDefault="0021562F" w:rsidP="0021562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Территория имеет ряд ограничений по использованию, в границах проектируемой территории расположены:</w:t>
      </w:r>
    </w:p>
    <w:p w:rsidR="0021562F" w:rsidRPr="007B1D15" w:rsidRDefault="0021562F" w:rsidP="0021562F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- охранные зоны инженерных сетей (водопровод, канализация, газопровод, тепловые сети, слаботочные сети, электросети);</w:t>
      </w:r>
    </w:p>
    <w:p w:rsidR="00C1632C" w:rsidRDefault="00C1632C" w:rsidP="00C1632C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- </w:t>
      </w:r>
      <w:r w:rsidR="008563DE">
        <w:rPr>
          <w:sz w:val="26"/>
        </w:rPr>
        <w:t>охранная</w:t>
      </w:r>
      <w:r w:rsidRPr="007B1D15">
        <w:rPr>
          <w:sz w:val="26"/>
        </w:rPr>
        <w:t xml:space="preserve"> зона от </w:t>
      </w:r>
      <w:r w:rsidR="008563DE">
        <w:rPr>
          <w:sz w:val="26"/>
        </w:rPr>
        <w:t>котельной;</w:t>
      </w:r>
    </w:p>
    <w:p w:rsidR="008D45FB" w:rsidRPr="007B1D15" w:rsidRDefault="008563DE" w:rsidP="008D45FB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- водоохранная зона реки Волги.</w:t>
      </w:r>
    </w:p>
    <w:p w:rsidR="00C1632C" w:rsidRPr="00C1632C" w:rsidRDefault="00C1632C" w:rsidP="00C1632C">
      <w:pPr>
        <w:tabs>
          <w:tab w:val="left" w:pos="567"/>
        </w:tabs>
        <w:ind w:firstLine="709"/>
        <w:jc w:val="both"/>
        <w:rPr>
          <w:sz w:val="26"/>
        </w:rPr>
      </w:pPr>
      <w:r w:rsidRPr="00C1632C">
        <w:rPr>
          <w:sz w:val="26"/>
        </w:rPr>
        <w:t>Разрабатываемая территория полностью расположена в границах зон с особыми условиями использования территорий:</w:t>
      </w:r>
    </w:p>
    <w:p w:rsidR="00C1632C" w:rsidRPr="00C1632C" w:rsidRDefault="00C1632C" w:rsidP="00C1632C">
      <w:pPr>
        <w:tabs>
          <w:tab w:val="left" w:pos="567"/>
        </w:tabs>
        <w:ind w:firstLine="709"/>
        <w:jc w:val="both"/>
        <w:rPr>
          <w:sz w:val="26"/>
        </w:rPr>
      </w:pPr>
      <w:r w:rsidRPr="00C1632C">
        <w:rPr>
          <w:sz w:val="26"/>
        </w:rPr>
        <w:t>- зона с особыми условиями использования территорий с условным номером 44:00-6.583 «Третья подзона приаэродромной территории аэродрома Кострома (Сокеркино)»;</w:t>
      </w:r>
    </w:p>
    <w:p w:rsidR="00C1632C" w:rsidRPr="00C1632C" w:rsidRDefault="00C1632C" w:rsidP="00C1632C">
      <w:pPr>
        <w:pStyle w:val="affd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  <w:r w:rsidRPr="00C1632C">
        <w:rPr>
          <w:sz w:val="26"/>
          <w:szCs w:val="26"/>
        </w:rPr>
        <w:t xml:space="preserve">- зона с особыми условиями использования территорий с условным номером 44:00-6.584 </w:t>
      </w:r>
      <w:r w:rsidRPr="00C1632C">
        <w:rPr>
          <w:sz w:val="26"/>
        </w:rPr>
        <w:t>«</w:t>
      </w:r>
      <w:r w:rsidRPr="00C1632C">
        <w:rPr>
          <w:sz w:val="26"/>
          <w:szCs w:val="26"/>
        </w:rPr>
        <w:t>Четвертая подзона приаэродромной территории аэродрома Кострома (Сокеркино)</w:t>
      </w:r>
      <w:r w:rsidRPr="00443288">
        <w:t>»</w:t>
      </w:r>
      <w:r w:rsidRPr="00C1632C">
        <w:rPr>
          <w:sz w:val="26"/>
          <w:szCs w:val="26"/>
        </w:rPr>
        <w:t>;</w:t>
      </w:r>
    </w:p>
    <w:p w:rsidR="00C1632C" w:rsidRPr="00C1632C" w:rsidRDefault="00C1632C" w:rsidP="00C1632C">
      <w:pPr>
        <w:pStyle w:val="affd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  <w:r w:rsidRPr="00C1632C">
        <w:rPr>
          <w:sz w:val="26"/>
          <w:szCs w:val="26"/>
        </w:rPr>
        <w:lastRenderedPageBreak/>
        <w:t xml:space="preserve">- зона с особыми условиями использования территорий с условным номером 44:00-6.585 </w:t>
      </w:r>
      <w:r w:rsidRPr="00C1632C">
        <w:rPr>
          <w:sz w:val="26"/>
        </w:rPr>
        <w:t>«</w:t>
      </w:r>
      <w:r w:rsidRPr="00C1632C">
        <w:rPr>
          <w:sz w:val="26"/>
          <w:szCs w:val="26"/>
        </w:rPr>
        <w:t>Пятая подзона приаэродромной территории аэродрома Кострома (Сокеркино)</w:t>
      </w:r>
      <w:r w:rsidRPr="00443288">
        <w:t>»</w:t>
      </w:r>
      <w:r w:rsidRPr="00C1632C">
        <w:rPr>
          <w:sz w:val="26"/>
          <w:szCs w:val="26"/>
        </w:rPr>
        <w:t>;</w:t>
      </w:r>
    </w:p>
    <w:p w:rsidR="00C1632C" w:rsidRPr="00C1632C" w:rsidRDefault="00C1632C" w:rsidP="00C1632C">
      <w:pPr>
        <w:pStyle w:val="affd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  <w:r w:rsidRPr="00C1632C">
        <w:rPr>
          <w:sz w:val="26"/>
          <w:szCs w:val="26"/>
        </w:rPr>
        <w:t xml:space="preserve">- зона с особыми условиями использования территорий с условным номером 44:00-6.587 </w:t>
      </w:r>
      <w:r w:rsidRPr="00C1632C">
        <w:rPr>
          <w:sz w:val="26"/>
        </w:rPr>
        <w:t>«</w:t>
      </w:r>
      <w:r w:rsidRPr="00C1632C">
        <w:rPr>
          <w:sz w:val="26"/>
          <w:szCs w:val="26"/>
        </w:rPr>
        <w:t>Приаэродромная территория аэродрома Кострома (Сокеркино)</w:t>
      </w:r>
      <w:r w:rsidRPr="00443288">
        <w:t>»</w:t>
      </w:r>
      <w:r w:rsidRPr="00C1632C">
        <w:rPr>
          <w:sz w:val="26"/>
          <w:szCs w:val="26"/>
        </w:rPr>
        <w:t>;</w:t>
      </w:r>
    </w:p>
    <w:p w:rsidR="0041340F" w:rsidRDefault="00C1632C" w:rsidP="0041340F">
      <w:pPr>
        <w:tabs>
          <w:tab w:val="left" w:pos="567"/>
        </w:tabs>
        <w:ind w:firstLine="709"/>
        <w:jc w:val="both"/>
        <w:rPr>
          <w:sz w:val="26"/>
        </w:rPr>
      </w:pPr>
      <w:r w:rsidRPr="00C1632C">
        <w:rPr>
          <w:sz w:val="26"/>
          <w:szCs w:val="26"/>
        </w:rPr>
        <w:t xml:space="preserve">- зона с особыми условиями использования территорий с условным номером 44:00-6.593 </w:t>
      </w:r>
      <w:r w:rsidRPr="00C1632C">
        <w:rPr>
          <w:sz w:val="26"/>
        </w:rPr>
        <w:t>«</w:t>
      </w:r>
      <w:r w:rsidRPr="00C1632C">
        <w:rPr>
          <w:sz w:val="26"/>
          <w:szCs w:val="26"/>
        </w:rPr>
        <w:t>Шестая подзона приаэродромной территории аэродрома Кострома (Сокеркино)</w:t>
      </w:r>
      <w:r w:rsidRPr="00443288">
        <w:t>»</w:t>
      </w:r>
      <w:r w:rsidRPr="00C1632C">
        <w:rPr>
          <w:sz w:val="26"/>
          <w:szCs w:val="26"/>
        </w:rPr>
        <w:t>.</w:t>
      </w:r>
      <w:r w:rsidR="0041340F" w:rsidRPr="0041340F">
        <w:rPr>
          <w:sz w:val="26"/>
        </w:rPr>
        <w:t xml:space="preserve"> </w:t>
      </w:r>
    </w:p>
    <w:p w:rsidR="0041340F" w:rsidRPr="00C1632C" w:rsidRDefault="0041340F" w:rsidP="0041340F">
      <w:pPr>
        <w:tabs>
          <w:tab w:val="left" w:pos="567"/>
        </w:tabs>
        <w:ind w:firstLine="709"/>
        <w:jc w:val="both"/>
        <w:rPr>
          <w:sz w:val="26"/>
        </w:rPr>
      </w:pPr>
      <w:r w:rsidRPr="00C1632C">
        <w:rPr>
          <w:sz w:val="26"/>
        </w:rPr>
        <w:t>В границах разработки проекта планировки территории отсутствуют границы земель особо охраняемых территорий и 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AB062F" w:rsidP="009B4CCC">
      <w:pPr>
        <w:pStyle w:val="affd"/>
        <w:numPr>
          <w:ilvl w:val="0"/>
          <w:numId w:val="8"/>
        </w:numPr>
        <w:spacing w:before="0" w:beforeAutospacing="0" w:after="0" w:line="240" w:lineRule="auto"/>
        <w:ind w:left="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Обоснование определения границ зон планируемого размещения объектов капитального строительства</w:t>
      </w:r>
    </w:p>
    <w:p w:rsidR="009623A6" w:rsidRPr="00E81602" w:rsidRDefault="009623A6">
      <w:pPr>
        <w:pStyle w:val="affd"/>
        <w:spacing w:before="0" w:beforeAutospacing="0" w:after="0" w:line="240" w:lineRule="auto"/>
        <w:ind w:left="709"/>
        <w:jc w:val="both"/>
        <w:rPr>
          <w:sz w:val="26"/>
          <w:szCs w:val="26"/>
        </w:rPr>
      </w:pPr>
    </w:p>
    <w:p w:rsidR="00937612" w:rsidRPr="00E81602" w:rsidRDefault="00937612" w:rsidP="00937612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 w:rsidRPr="00E81602">
        <w:rPr>
          <w:sz w:val="26"/>
          <w:szCs w:val="26"/>
        </w:rPr>
        <w:t>Территория жилой застройки города Костромы по проезду Судостроителей, в районе домов 1-19, предназначенная для комплексного развития, согласно Правилам землепользования и застройки города Костромы, расположена в территориальной зоне малоэтажной многоквартирной жилой застройки Ж-2 с предельным количеством этажей – 4 этажа.</w:t>
      </w:r>
    </w:p>
    <w:p w:rsidR="00937612" w:rsidRPr="00E81602" w:rsidRDefault="00937612" w:rsidP="00937612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 w:rsidRPr="00E81602">
        <w:rPr>
          <w:sz w:val="26"/>
          <w:szCs w:val="26"/>
        </w:rPr>
        <w:t>Для реализации решений о комплексном развитии территории внесены изменения в Генеральный план города Костромы и Правила землепользования и застройки города Костромы, касающиеся перевода территории комплексного освоения из зоны малоэтажной жилой застройки Ж-2 в зону среднеэтажной жилой застройки Ж-3.</w:t>
      </w:r>
    </w:p>
    <w:p w:rsidR="008563DE" w:rsidRDefault="008563DE" w:rsidP="008563D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Комплексное развитие застроенной территории планируется за счет сноса многоквартирных домов, не удовлетворяющих современным требованиям комфортного проживания и строительства новой среднеэтажной жилой застройки. Взамен ветхого и аварийного фонда жилых двухэтажных домов, сформирована многоэтажная застройка полузамкнутых дворов с благоустроенной территорией.</w:t>
      </w:r>
    </w:p>
    <w:p w:rsidR="00E81602" w:rsidRPr="00314943" w:rsidRDefault="00E81602" w:rsidP="00E8160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планировки территории в границах комплексного развития территории предусматривается ф</w:t>
      </w:r>
      <w:r w:rsidRPr="00314943">
        <w:rPr>
          <w:sz w:val="26"/>
          <w:szCs w:val="26"/>
        </w:rPr>
        <w:t>ормирование зон размещения объектов:</w:t>
      </w:r>
    </w:p>
    <w:p w:rsidR="00E81602" w:rsidRDefault="00E81602" w:rsidP="00E81602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 образования</w:t>
      </w:r>
      <w:r w:rsidRPr="00314943">
        <w:rPr>
          <w:sz w:val="26"/>
          <w:szCs w:val="26"/>
        </w:rPr>
        <w:t>;</w:t>
      </w:r>
    </w:p>
    <w:p w:rsidR="00E81602" w:rsidRDefault="00E81602" w:rsidP="00E81602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среднеэтажной жилой застройки;</w:t>
      </w:r>
    </w:p>
    <w:p w:rsidR="00E81602" w:rsidRDefault="00E81602" w:rsidP="00E81602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для индивидуального жилищного строительства;</w:t>
      </w:r>
    </w:p>
    <w:p w:rsidR="00E81602" w:rsidRDefault="00E81602" w:rsidP="00E81602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коммунального обслуживания.</w:t>
      </w:r>
    </w:p>
    <w:p w:rsidR="00E81602" w:rsidRDefault="00E81602" w:rsidP="00E81602">
      <w:pPr>
        <w:pStyle w:val="Standar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Проектом планировки территории предусмотрено строительство шести среднеэтажных многоквартирных домов взамен многоквартирных домов, признанных аварийными и подлежащим сносу и многоквартирных домов, включенных в решение по комплексному развитию территории жилой застройки.</w:t>
      </w:r>
    </w:p>
    <w:p w:rsidR="00E81602" w:rsidRDefault="00E81602" w:rsidP="00E81602">
      <w:pPr>
        <w:pStyle w:val="Standar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A601F">
        <w:rPr>
          <w:rFonts w:ascii="Times New Roman" w:hAnsi="Times New Roman"/>
          <w:sz w:val="26"/>
          <w:szCs w:val="26"/>
        </w:rPr>
        <w:t xml:space="preserve">Предельные параметры разрешенного строительства каждого планируемого объекта капитального строительства </w:t>
      </w:r>
      <w:r>
        <w:rPr>
          <w:rFonts w:ascii="Times New Roman" w:hAnsi="Times New Roman"/>
          <w:sz w:val="26"/>
          <w:szCs w:val="26"/>
        </w:rPr>
        <w:t xml:space="preserve">определены в соответствии с </w:t>
      </w:r>
      <w:r w:rsidRPr="00DA601F">
        <w:rPr>
          <w:rFonts w:ascii="Times New Roman" w:hAnsi="Times New Roman"/>
          <w:sz w:val="26"/>
          <w:szCs w:val="26"/>
        </w:rPr>
        <w:t xml:space="preserve">предельными параметрами, установленными </w:t>
      </w:r>
      <w:r>
        <w:rPr>
          <w:rFonts w:ascii="Times New Roman" w:hAnsi="Times New Roman"/>
          <w:sz w:val="26"/>
          <w:szCs w:val="26"/>
        </w:rPr>
        <w:t>Приложением 3 к постановлению Администрации города Костромы от 3 ноября 2022 года № 2123 «О принятии решения о комплексном развитии жилой застройки города Костромы по проезду Судостроителей, в районе домов 10-19».</w:t>
      </w:r>
    </w:p>
    <w:p w:rsidR="00F315BB" w:rsidRPr="00F315BB" w:rsidRDefault="00F315BB" w:rsidP="00F315BB">
      <w:pPr>
        <w:widowControl w:val="0"/>
        <w:tabs>
          <w:tab w:val="left" w:pos="567"/>
        </w:tabs>
        <w:ind w:left="709"/>
        <w:jc w:val="both"/>
        <w:rPr>
          <w:sz w:val="26"/>
          <w:szCs w:val="26"/>
        </w:rPr>
      </w:pPr>
    </w:p>
    <w:p w:rsidR="009623A6" w:rsidRPr="00D76A08" w:rsidRDefault="00D76A08" w:rsidP="00D76A08">
      <w:pPr>
        <w:pStyle w:val="affd"/>
        <w:numPr>
          <w:ilvl w:val="0"/>
          <w:numId w:val="8"/>
        </w:numPr>
        <w:spacing w:before="0" w:beforeAutospacing="0" w:after="0" w:line="240" w:lineRule="auto"/>
        <w:ind w:left="0" w:firstLine="709"/>
        <w:jc w:val="both"/>
        <w:rPr>
          <w:b/>
          <w:sz w:val="26"/>
          <w:szCs w:val="26"/>
        </w:rPr>
      </w:pPr>
      <w:r w:rsidRPr="00D76A08">
        <w:rPr>
          <w:b/>
          <w:sz w:val="26"/>
          <w:szCs w:val="26"/>
        </w:rPr>
        <w:lastRenderedPageBreak/>
        <w:t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</w:t>
      </w:r>
    </w:p>
    <w:p w:rsidR="00D76A08" w:rsidRDefault="00D76A08" w:rsidP="00D76A08">
      <w:pPr>
        <w:pStyle w:val="affd"/>
        <w:spacing w:before="0" w:beforeAutospacing="0" w:after="0" w:line="240" w:lineRule="auto"/>
        <w:ind w:left="1080"/>
        <w:rPr>
          <w:sz w:val="26"/>
          <w:szCs w:val="26"/>
        </w:rPr>
      </w:pPr>
    </w:p>
    <w:p w:rsidR="00772B30" w:rsidRDefault="00772B30" w:rsidP="00772B30">
      <w:pPr>
        <w:pStyle w:val="Standard"/>
        <w:ind w:firstLine="709"/>
        <w:jc w:val="both"/>
        <w:rPr>
          <w:rFonts w:hint="eastAsia"/>
        </w:rPr>
      </w:pPr>
      <w:r>
        <w:rPr>
          <w:sz w:val="26"/>
          <w:szCs w:val="26"/>
        </w:rPr>
        <w:t>В соответствии с Генеральным планом города Костромы в границах проектирования не предусмотрено размещение новых объектов</w:t>
      </w:r>
      <w:r>
        <w:rPr>
          <w:bCs/>
          <w:sz w:val="26"/>
          <w:szCs w:val="26"/>
        </w:rPr>
        <w:t xml:space="preserve"> регионального и местного </w:t>
      </w:r>
      <w:r>
        <w:rPr>
          <w:sz w:val="26"/>
          <w:szCs w:val="26"/>
        </w:rPr>
        <w:t xml:space="preserve">значения. </w:t>
      </w:r>
    </w:p>
    <w:p w:rsidR="00772B30" w:rsidRDefault="00772B30" w:rsidP="00772B30">
      <w:pPr>
        <w:pStyle w:val="Standard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Проектом планировки не предусмотрено размещение новых </w:t>
      </w:r>
      <w:r>
        <w:rPr>
          <w:bCs/>
          <w:sz w:val="26"/>
          <w:szCs w:val="26"/>
        </w:rPr>
        <w:t>объектов капитального строительства регионального и местного значения.</w:t>
      </w:r>
    </w:p>
    <w:p w:rsidR="009623A6" w:rsidRDefault="009623A6">
      <w:pPr>
        <w:pStyle w:val="affd"/>
        <w:spacing w:before="0" w:beforeAutospacing="0" w:after="0" w:line="240" w:lineRule="auto"/>
        <w:jc w:val="center"/>
        <w:rPr>
          <w:b/>
          <w:bCs/>
          <w:sz w:val="26"/>
          <w:szCs w:val="26"/>
        </w:rPr>
      </w:pPr>
    </w:p>
    <w:p w:rsidR="009623A6" w:rsidRDefault="00772B30" w:rsidP="00772B30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  <w:r w:rsidRPr="00772B30">
        <w:rPr>
          <w:b/>
          <w:sz w:val="26"/>
          <w:szCs w:val="26"/>
        </w:rPr>
        <w:t>5. Обоснование соответствия планируемых параметров,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</w:t>
      </w:r>
    </w:p>
    <w:p w:rsidR="00772B30" w:rsidRPr="00772B30" w:rsidRDefault="00772B30" w:rsidP="00772B30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</w:p>
    <w:p w:rsidR="00772B30" w:rsidRPr="00772B30" w:rsidRDefault="00772B30" w:rsidP="00772B30">
      <w:pPr>
        <w:pStyle w:val="affd"/>
        <w:numPr>
          <w:ilvl w:val="1"/>
          <w:numId w:val="10"/>
        </w:numPr>
        <w:spacing w:before="0" w:beforeAutospacing="0" w:after="0" w:line="240" w:lineRule="auto"/>
        <w:ind w:left="0" w:firstLine="709"/>
        <w:jc w:val="both"/>
        <w:rPr>
          <w:b/>
          <w:sz w:val="26"/>
          <w:szCs w:val="26"/>
        </w:rPr>
      </w:pPr>
      <w:r w:rsidRPr="00772B30">
        <w:rPr>
          <w:b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772B30">
        <w:rPr>
          <w:b/>
          <w:sz w:val="26"/>
          <w:szCs w:val="26"/>
          <w:u w:val="single"/>
        </w:rPr>
        <w:t>коммунальной</w:t>
      </w:r>
      <w:r w:rsidRPr="00772B30">
        <w:rPr>
          <w:b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</w:p>
    <w:p w:rsidR="009623A6" w:rsidRDefault="009623A6">
      <w:pPr>
        <w:widowControl w:val="0"/>
        <w:tabs>
          <w:tab w:val="left" w:pos="567"/>
        </w:tabs>
        <w:ind w:firstLine="426"/>
        <w:jc w:val="both"/>
        <w:rPr>
          <w:b/>
          <w:sz w:val="26"/>
          <w:szCs w:val="26"/>
        </w:rPr>
      </w:pPr>
    </w:p>
    <w:p w:rsidR="003F6027" w:rsidRDefault="003F6027" w:rsidP="003F6027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Подключение </w:t>
      </w:r>
      <w:r w:rsidR="006001D2">
        <w:rPr>
          <w:rFonts w:ascii="Times New Roman" w:hAnsi="Times New Roman"/>
          <w:color w:val="000000"/>
          <w:sz w:val="26"/>
          <w:szCs w:val="26"/>
        </w:rPr>
        <w:t>планируемых</w:t>
      </w:r>
      <w:r>
        <w:rPr>
          <w:rFonts w:ascii="Times New Roman" w:hAnsi="Times New Roman"/>
          <w:color w:val="000000"/>
          <w:sz w:val="26"/>
          <w:szCs w:val="26"/>
        </w:rPr>
        <w:t xml:space="preserve"> объектов капитального строительства предусматривается к существующим </w:t>
      </w:r>
      <w:r w:rsidR="006001D2">
        <w:rPr>
          <w:rFonts w:ascii="Times New Roman" w:hAnsi="Times New Roman"/>
          <w:color w:val="000000"/>
          <w:sz w:val="26"/>
          <w:szCs w:val="26"/>
        </w:rPr>
        <w:t xml:space="preserve">и планируемым </w:t>
      </w:r>
      <w:r>
        <w:rPr>
          <w:rFonts w:ascii="Times New Roman" w:hAnsi="Times New Roman"/>
          <w:color w:val="000000"/>
          <w:sz w:val="26"/>
          <w:szCs w:val="26"/>
        </w:rPr>
        <w:t>источникам инженерного обеспечения в соответствии с техническими условиями, полученными при рабочем проектировании конкретного объекта капитального строительства.</w:t>
      </w:r>
    </w:p>
    <w:p w:rsidR="003F6027" w:rsidRDefault="003F6027" w:rsidP="003F6027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Существующие инженерные сети, попадающие в зону нового строительства, подлежат демонтажу и перекладке. Объем демонтируемых сетей определяется на стадии рабочего проектирования.</w:t>
      </w:r>
    </w:p>
    <w:p w:rsidR="003F6027" w:rsidRDefault="003F6027" w:rsidP="003F6027">
      <w:pPr>
        <w:ind w:firstLine="709"/>
        <w:jc w:val="both"/>
        <w:rPr>
          <w:b/>
          <w:bCs/>
          <w:sz w:val="26"/>
          <w:szCs w:val="26"/>
        </w:rPr>
      </w:pPr>
    </w:p>
    <w:p w:rsidR="003F6027" w:rsidRDefault="001A1291" w:rsidP="003F6027">
      <w:pPr>
        <w:ind w:firstLine="709"/>
        <w:jc w:val="both"/>
        <w:rPr>
          <w:rFonts w:ascii="TimesNewRoman" w:hAnsi="TimesNewRoman" w:cs="TimesNewRoman"/>
          <w:b/>
          <w:bCs/>
          <w:iCs/>
          <w:sz w:val="26"/>
          <w:szCs w:val="26"/>
        </w:rPr>
      </w:pPr>
      <w:r>
        <w:rPr>
          <w:rFonts w:ascii="TimesNewRoman" w:hAnsi="TimesNewRoman" w:cs="TimesNewRoman"/>
          <w:b/>
          <w:bCs/>
          <w:iCs/>
          <w:sz w:val="26"/>
          <w:szCs w:val="26"/>
        </w:rPr>
        <w:t>5</w:t>
      </w:r>
      <w:r w:rsidR="003F6027">
        <w:rPr>
          <w:rFonts w:ascii="TimesNewRoman" w:hAnsi="TimesNewRoman" w:cs="TimesNewRoman"/>
          <w:b/>
          <w:bCs/>
          <w:iCs/>
          <w:sz w:val="26"/>
          <w:szCs w:val="26"/>
        </w:rPr>
        <w:t>.1.</w:t>
      </w:r>
      <w:r>
        <w:rPr>
          <w:rFonts w:ascii="TimesNewRoman" w:hAnsi="TimesNewRoman" w:cs="TimesNewRoman"/>
          <w:b/>
          <w:bCs/>
          <w:iCs/>
          <w:sz w:val="26"/>
          <w:szCs w:val="26"/>
        </w:rPr>
        <w:t>1.</w:t>
      </w:r>
      <w:r w:rsidR="003F6027">
        <w:rPr>
          <w:rFonts w:ascii="TimesNewRoman" w:hAnsi="TimesNewRoman" w:cs="TimesNewRoman"/>
          <w:b/>
          <w:bCs/>
          <w:iCs/>
          <w:sz w:val="26"/>
          <w:szCs w:val="26"/>
        </w:rPr>
        <w:t xml:space="preserve"> Ливневая канализация</w:t>
      </w:r>
    </w:p>
    <w:p w:rsidR="00BB3687" w:rsidRDefault="00BB3687" w:rsidP="00BB3687">
      <w:pPr>
        <w:ind w:firstLine="709"/>
        <w:jc w:val="both"/>
        <w:rPr>
          <w:sz w:val="26"/>
          <w:szCs w:val="26"/>
        </w:rPr>
      </w:pPr>
      <w:r w:rsidRPr="007C0BD4">
        <w:rPr>
          <w:sz w:val="26"/>
          <w:szCs w:val="26"/>
        </w:rPr>
        <w:t xml:space="preserve">Для отвода воды поверхностных сточных вод, образующихся на территории твёрдых покрытий и газонов при выпадении атмосферных осадков, предусматривается их сбор в </w:t>
      </w:r>
      <w:r>
        <w:rPr>
          <w:sz w:val="26"/>
          <w:szCs w:val="26"/>
        </w:rPr>
        <w:t xml:space="preserve">планируемую </w:t>
      </w:r>
      <w:r w:rsidRPr="007C0BD4">
        <w:rPr>
          <w:sz w:val="26"/>
          <w:szCs w:val="26"/>
        </w:rPr>
        <w:t>ливневую канализацию закрытого типа</w:t>
      </w:r>
      <w:r>
        <w:rPr>
          <w:sz w:val="26"/>
          <w:szCs w:val="26"/>
        </w:rPr>
        <w:t>.</w:t>
      </w:r>
      <w:r w:rsidRPr="00F551A8">
        <w:rPr>
          <w:sz w:val="26"/>
          <w:szCs w:val="26"/>
        </w:rPr>
        <w:t xml:space="preserve"> </w:t>
      </w:r>
      <w:r w:rsidRPr="007C0BD4">
        <w:rPr>
          <w:sz w:val="26"/>
          <w:szCs w:val="26"/>
        </w:rPr>
        <w:t>Сброс ливневых стоков будет осуществляться в</w:t>
      </w:r>
      <w:r>
        <w:rPr>
          <w:sz w:val="26"/>
          <w:szCs w:val="26"/>
        </w:rPr>
        <w:t xml:space="preserve"> существующий</w:t>
      </w:r>
      <w:r w:rsidRPr="007C0BD4">
        <w:rPr>
          <w:sz w:val="26"/>
          <w:szCs w:val="26"/>
        </w:rPr>
        <w:t xml:space="preserve"> колодец коллектора ливневой канализации, проходящего</w:t>
      </w:r>
      <w:r>
        <w:rPr>
          <w:sz w:val="26"/>
          <w:szCs w:val="26"/>
        </w:rPr>
        <w:t xml:space="preserve"> по улице Судостроительной.</w:t>
      </w:r>
    </w:p>
    <w:p w:rsidR="00BB3687" w:rsidRDefault="00BB3687" w:rsidP="00BB36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очистки сточных вод требуется предусмотреть установку фильтр-патронов в каждом дождеприемном колодце. </w:t>
      </w:r>
    </w:p>
    <w:p w:rsidR="003F6027" w:rsidRDefault="003F6027" w:rsidP="003F6027">
      <w:pPr>
        <w:tabs>
          <w:tab w:val="left" w:pos="1605"/>
          <w:tab w:val="left" w:pos="4755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F6027" w:rsidRDefault="001A1291" w:rsidP="003F602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F60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3F6027">
        <w:rPr>
          <w:b/>
          <w:sz w:val="26"/>
          <w:szCs w:val="26"/>
        </w:rPr>
        <w:t>2. Водоснабжение и водоотведение</w:t>
      </w:r>
    </w:p>
    <w:p w:rsidR="00BB3687" w:rsidRDefault="00BB3687" w:rsidP="00BB3687">
      <w:pPr>
        <w:ind w:firstLine="709"/>
        <w:jc w:val="both"/>
        <w:rPr>
          <w:rFonts w:ascii="TimesNewRoman" w:hAnsi="TimesNewRoman" w:cs="TimesNewRoman"/>
          <w:b/>
          <w:iCs/>
          <w:sz w:val="26"/>
          <w:szCs w:val="26"/>
        </w:rPr>
      </w:pPr>
      <w:r>
        <w:rPr>
          <w:sz w:val="26"/>
          <w:szCs w:val="26"/>
        </w:rPr>
        <w:t>Планируемая территория обеспечена сетями водоснабжения и водоотведения. Имеется возможность подключения к существующим сетям по проезду Судостроителей и улице Судостроительной.</w:t>
      </w:r>
    </w:p>
    <w:p w:rsidR="003F6027" w:rsidRDefault="003F6027" w:rsidP="003F6027">
      <w:pPr>
        <w:ind w:firstLine="709"/>
        <w:jc w:val="both"/>
        <w:rPr>
          <w:rFonts w:ascii="TimesNewRoman" w:hAnsi="TimesNewRoman" w:cs="TimesNewRoman"/>
          <w:b/>
          <w:iCs/>
          <w:sz w:val="26"/>
          <w:szCs w:val="26"/>
        </w:rPr>
      </w:pPr>
    </w:p>
    <w:p w:rsidR="003F6027" w:rsidRDefault="001A1291" w:rsidP="003F602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F60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3F6027">
        <w:rPr>
          <w:b/>
          <w:sz w:val="26"/>
          <w:szCs w:val="26"/>
        </w:rPr>
        <w:t>3. Газоснабжение</w:t>
      </w:r>
    </w:p>
    <w:p w:rsidR="00BB3687" w:rsidRDefault="00BB3687" w:rsidP="00BB36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в границах проектирования газифицирована. Подключение планируемых объектов капитального строительства возможно от существующих внутриквартальных сетей газоснабжения, проложенных по улице Сплавщиков.</w:t>
      </w:r>
    </w:p>
    <w:p w:rsidR="00BB3687" w:rsidRDefault="00BB3687" w:rsidP="00BB36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Проектом планировки территории предусмотрена перекладка существующего газопровода, питающего жилые дома по Речному проспекту.</w:t>
      </w:r>
    </w:p>
    <w:p w:rsidR="003F6027" w:rsidRDefault="003F6027" w:rsidP="003F6027">
      <w:pPr>
        <w:ind w:firstLine="709"/>
        <w:jc w:val="both"/>
        <w:rPr>
          <w:sz w:val="26"/>
          <w:szCs w:val="26"/>
        </w:rPr>
      </w:pPr>
    </w:p>
    <w:p w:rsidR="003F6027" w:rsidRDefault="001A1291" w:rsidP="003F602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F60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3F6027">
        <w:rPr>
          <w:b/>
          <w:sz w:val="26"/>
          <w:szCs w:val="26"/>
        </w:rPr>
        <w:t>4. Электроснабжение</w:t>
      </w:r>
    </w:p>
    <w:p w:rsidR="00BB3687" w:rsidRDefault="00BB3687" w:rsidP="00BB3687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Планируемая территория обеспечена сетями электроснабжения. </w:t>
      </w:r>
      <w:r>
        <w:rPr>
          <w:color w:val="000000"/>
          <w:sz w:val="26"/>
          <w:szCs w:val="26"/>
        </w:rPr>
        <w:t>Возможность электроснабжения планируемых объектов капитального строительства имеется.</w:t>
      </w:r>
    </w:p>
    <w:p w:rsidR="00BB3687" w:rsidRPr="003228FF" w:rsidRDefault="00BB3687" w:rsidP="00BB3687">
      <w:pPr>
        <w:ind w:firstLine="709"/>
        <w:jc w:val="both"/>
        <w:rPr>
          <w:sz w:val="26"/>
          <w:szCs w:val="26"/>
        </w:rPr>
      </w:pPr>
      <w:r w:rsidRPr="003228FF">
        <w:rPr>
          <w:sz w:val="26"/>
          <w:szCs w:val="26"/>
        </w:rPr>
        <w:t xml:space="preserve">Электроснабжение планируемых объектов капитального строительства на планируемой территории предусматривается от </w:t>
      </w:r>
      <w:r>
        <w:rPr>
          <w:sz w:val="26"/>
          <w:szCs w:val="26"/>
        </w:rPr>
        <w:t>существующих источников электроснабжения</w:t>
      </w:r>
      <w:r w:rsidRPr="003228FF">
        <w:rPr>
          <w:sz w:val="26"/>
          <w:szCs w:val="26"/>
        </w:rPr>
        <w:t xml:space="preserve"> с помощью распределительных электросетей 10 и 0,4 кВ.</w:t>
      </w:r>
    </w:p>
    <w:p w:rsidR="003F6027" w:rsidRDefault="003F6027" w:rsidP="003F6027">
      <w:pPr>
        <w:ind w:firstLine="709"/>
        <w:jc w:val="both"/>
        <w:rPr>
          <w:sz w:val="26"/>
          <w:szCs w:val="26"/>
        </w:rPr>
      </w:pPr>
    </w:p>
    <w:p w:rsidR="003F6027" w:rsidRDefault="001A1291" w:rsidP="003F6027">
      <w:pPr>
        <w:tabs>
          <w:tab w:val="left" w:pos="412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F60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3F6027">
        <w:rPr>
          <w:b/>
          <w:sz w:val="26"/>
          <w:szCs w:val="26"/>
        </w:rPr>
        <w:t>5. Теплоснабжение</w:t>
      </w:r>
    </w:p>
    <w:p w:rsidR="00BB3687" w:rsidRDefault="00BB3687" w:rsidP="00BB3687">
      <w:pPr>
        <w:ind w:firstLine="709"/>
        <w:jc w:val="both"/>
        <w:rPr>
          <w:sz w:val="26"/>
          <w:szCs w:val="26"/>
        </w:rPr>
      </w:pPr>
      <w:r w:rsidRPr="007C0BD4">
        <w:rPr>
          <w:sz w:val="26"/>
          <w:szCs w:val="26"/>
        </w:rPr>
        <w:t xml:space="preserve">В представленном проекте по перспективному развитию застройки по теплоснабжению района предусмотрено теплоснабжение </w:t>
      </w:r>
      <w:r>
        <w:rPr>
          <w:sz w:val="26"/>
          <w:szCs w:val="26"/>
        </w:rPr>
        <w:t xml:space="preserve">планируемых </w:t>
      </w:r>
      <w:r w:rsidRPr="007C0BD4">
        <w:rPr>
          <w:sz w:val="26"/>
          <w:szCs w:val="26"/>
        </w:rPr>
        <w:t>многоквартирных домов от индивидуальных газовых двухконтурных котлов, установленных в каждой квартире</w:t>
      </w:r>
      <w:r>
        <w:rPr>
          <w:sz w:val="26"/>
          <w:szCs w:val="26"/>
        </w:rPr>
        <w:t>.</w:t>
      </w:r>
      <w:r w:rsidRPr="00D11DB4">
        <w:rPr>
          <w:sz w:val="26"/>
          <w:szCs w:val="26"/>
        </w:rPr>
        <w:t xml:space="preserve"> </w:t>
      </w:r>
      <w:r>
        <w:rPr>
          <w:sz w:val="26"/>
          <w:szCs w:val="26"/>
        </w:rPr>
        <w:t>Параметры и характеристики оборудования будут уточнены на стадии рабочего проектирования объектов капитального строительства.</w:t>
      </w:r>
    </w:p>
    <w:p w:rsidR="00BB3687" w:rsidRPr="007C0BD4" w:rsidRDefault="00BB3687" w:rsidP="00BB3687">
      <w:pPr>
        <w:autoSpaceDE w:val="0"/>
        <w:ind w:firstLine="709"/>
        <w:jc w:val="both"/>
        <w:rPr>
          <w:sz w:val="26"/>
          <w:szCs w:val="26"/>
        </w:rPr>
      </w:pPr>
      <w:r w:rsidRPr="007C0BD4">
        <w:rPr>
          <w:sz w:val="26"/>
          <w:szCs w:val="26"/>
        </w:rPr>
        <w:t>Теплоснабжение объекта д</w:t>
      </w:r>
      <w:r>
        <w:rPr>
          <w:sz w:val="26"/>
          <w:szCs w:val="26"/>
        </w:rPr>
        <w:t>етского дошкольного образования</w:t>
      </w:r>
      <w:r w:rsidRPr="007C0BD4">
        <w:rPr>
          <w:sz w:val="26"/>
          <w:szCs w:val="26"/>
        </w:rPr>
        <w:t xml:space="preserve"> </w:t>
      </w:r>
      <w:r>
        <w:rPr>
          <w:sz w:val="26"/>
          <w:szCs w:val="26"/>
        </w:rPr>
        <w:t>остается без изменений.</w:t>
      </w:r>
    </w:p>
    <w:p w:rsidR="00BB3687" w:rsidRDefault="00BB3687" w:rsidP="00BB3687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Программой комплексного развития систем коммунальной инфраструктуры предусмотрено техническое переоснащение (реконструкция) существующей котельной, расположенной в границах комплексного развития территории на земельном участке с кадастровым номером 44:27:020332:232.</w:t>
      </w:r>
    </w:p>
    <w:p w:rsidR="001A1291" w:rsidRDefault="001A1291" w:rsidP="001A1291">
      <w:pPr>
        <w:pStyle w:val="affd"/>
        <w:spacing w:before="0" w:beforeAutospacing="0" w:after="0" w:line="240" w:lineRule="auto"/>
        <w:ind w:left="709"/>
        <w:jc w:val="both"/>
        <w:rPr>
          <w:sz w:val="26"/>
          <w:szCs w:val="26"/>
        </w:rPr>
      </w:pPr>
    </w:p>
    <w:p w:rsidR="001A1291" w:rsidRPr="001A1291" w:rsidRDefault="001A1291" w:rsidP="001A1291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  <w:r w:rsidRPr="001A1291">
        <w:rPr>
          <w:b/>
          <w:sz w:val="26"/>
          <w:szCs w:val="26"/>
        </w:rPr>
        <w:t xml:space="preserve">5.2 Расчетные показатели минимально допустимого уровня обеспеченности территории объектами </w:t>
      </w:r>
      <w:r w:rsidRPr="001A1291">
        <w:rPr>
          <w:b/>
          <w:sz w:val="26"/>
          <w:szCs w:val="26"/>
          <w:u w:val="single"/>
        </w:rPr>
        <w:t>транспортной</w:t>
      </w:r>
      <w:r w:rsidRPr="001A1291">
        <w:rPr>
          <w:b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</w:p>
    <w:p w:rsidR="00890E83" w:rsidRDefault="00890E83" w:rsidP="00890E83">
      <w:pPr>
        <w:ind w:firstLine="709"/>
        <w:jc w:val="both"/>
        <w:rPr>
          <w:color w:val="000000"/>
          <w:sz w:val="26"/>
          <w:szCs w:val="26"/>
        </w:rPr>
      </w:pPr>
    </w:p>
    <w:p w:rsidR="00DB48F5" w:rsidRPr="00625F13" w:rsidRDefault="00DB48F5" w:rsidP="00DB48F5">
      <w:pPr>
        <w:tabs>
          <w:tab w:val="left" w:pos="993"/>
        </w:tabs>
        <w:ind w:firstLine="720"/>
        <w:jc w:val="both"/>
        <w:rPr>
          <w:b/>
          <w:sz w:val="26"/>
        </w:rPr>
      </w:pPr>
      <w:r>
        <w:rPr>
          <w:b/>
          <w:sz w:val="26"/>
        </w:rPr>
        <w:t>5.2</w:t>
      </w:r>
      <w:r w:rsidRPr="00625F13">
        <w:rPr>
          <w:b/>
          <w:sz w:val="26"/>
        </w:rPr>
        <w:t>.1. Существующее положение</w:t>
      </w:r>
    </w:p>
    <w:p w:rsidR="00DB48F5" w:rsidRDefault="00DB48F5" w:rsidP="00890E83">
      <w:pPr>
        <w:ind w:firstLine="709"/>
        <w:jc w:val="both"/>
        <w:rPr>
          <w:sz w:val="26"/>
        </w:rPr>
      </w:pPr>
      <w:r w:rsidRPr="00E26CB7">
        <w:rPr>
          <w:sz w:val="26"/>
        </w:rPr>
        <w:t>Вся исходная информация градостроительного характера взята из утвержденного Генерального плана города Костромы.</w:t>
      </w:r>
    </w:p>
    <w:p w:rsidR="0088792C" w:rsidRPr="00B8405E" w:rsidRDefault="0088792C" w:rsidP="0088792C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B8405E">
        <w:rPr>
          <w:sz w:val="26"/>
        </w:rPr>
        <w:t xml:space="preserve">Красные линии </w:t>
      </w:r>
      <w:r>
        <w:rPr>
          <w:sz w:val="26"/>
        </w:rPr>
        <w:t xml:space="preserve">по периметру квартала, в границах которого разрабатывается проект планировки территории, </w:t>
      </w:r>
      <w:r w:rsidRPr="00B8405E">
        <w:rPr>
          <w:sz w:val="26"/>
        </w:rPr>
        <w:t xml:space="preserve">установлены документацией по планировке территории, ограниченной улицами Сплавщиков, Водяной, Судостроительной, проспектом Речным в виде проекта межевания территории, утвержденной постановлением Администрацией города Костромы от 30 октября 2019 года № 2098. </w:t>
      </w:r>
    </w:p>
    <w:p w:rsidR="0088792C" w:rsidRPr="00B8405E" w:rsidRDefault="0088792C" w:rsidP="0088792C">
      <w:pPr>
        <w:tabs>
          <w:tab w:val="left" w:pos="4755"/>
        </w:tabs>
        <w:ind w:firstLine="709"/>
        <w:jc w:val="both"/>
        <w:rPr>
          <w:sz w:val="26"/>
        </w:rPr>
      </w:pPr>
      <w:r w:rsidRPr="00B8405E">
        <w:rPr>
          <w:sz w:val="26"/>
        </w:rPr>
        <w:t>Проект планировки территории не предполагает изменения установленных красных линий.</w:t>
      </w:r>
    </w:p>
    <w:p w:rsidR="00890E83" w:rsidRDefault="00890E83" w:rsidP="00890E8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Доступ к территории проектирования осуществляется с существующих улиц, ограничивающих квартал</w:t>
      </w:r>
      <w:r w:rsidR="0088792C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территори</w:t>
      </w:r>
      <w:r w:rsidR="0088792C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 xml:space="preserve"> в отношении, которой разрабатывается проект </w:t>
      </w:r>
      <w:r>
        <w:rPr>
          <w:sz w:val="26"/>
          <w:szCs w:val="26"/>
        </w:rPr>
        <w:t>планировки территории:</w:t>
      </w:r>
    </w:p>
    <w:p w:rsidR="00BB3687" w:rsidRDefault="00BB3687" w:rsidP="00BB3687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- </w:t>
      </w:r>
      <w:r>
        <w:rPr>
          <w:sz w:val="26"/>
        </w:rPr>
        <w:t>улиц</w:t>
      </w:r>
      <w:r w:rsidR="0088792C">
        <w:rPr>
          <w:sz w:val="26"/>
        </w:rPr>
        <w:t>а</w:t>
      </w:r>
      <w:r>
        <w:rPr>
          <w:sz w:val="26"/>
        </w:rPr>
        <w:t xml:space="preserve"> Сплавщиков</w:t>
      </w:r>
      <w:r w:rsidR="0088792C">
        <w:rPr>
          <w:sz w:val="26"/>
        </w:rPr>
        <w:t xml:space="preserve"> – улица местного значения</w:t>
      </w:r>
      <w:r>
        <w:rPr>
          <w:sz w:val="26"/>
        </w:rPr>
        <w:t>;</w:t>
      </w:r>
    </w:p>
    <w:p w:rsidR="00BB3687" w:rsidRPr="007B1D15" w:rsidRDefault="00BB3687" w:rsidP="00BB3687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- проезд Судостроителей</w:t>
      </w:r>
      <w:r w:rsidR="0088792C">
        <w:rPr>
          <w:sz w:val="26"/>
        </w:rPr>
        <w:t xml:space="preserve"> – улица местного значения</w:t>
      </w:r>
      <w:r w:rsidRPr="007B1D15">
        <w:rPr>
          <w:sz w:val="26"/>
        </w:rPr>
        <w:t>;</w:t>
      </w:r>
    </w:p>
    <w:p w:rsidR="00BB3687" w:rsidRDefault="00BB3687" w:rsidP="00BB3687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- </w:t>
      </w:r>
      <w:r>
        <w:rPr>
          <w:sz w:val="26"/>
        </w:rPr>
        <w:t>улиц</w:t>
      </w:r>
      <w:r w:rsidR="0088792C">
        <w:rPr>
          <w:sz w:val="26"/>
        </w:rPr>
        <w:t>а</w:t>
      </w:r>
      <w:r>
        <w:rPr>
          <w:sz w:val="26"/>
        </w:rPr>
        <w:t xml:space="preserve"> Судостроительн</w:t>
      </w:r>
      <w:r w:rsidR="0088792C">
        <w:rPr>
          <w:sz w:val="26"/>
        </w:rPr>
        <w:t>ая – улица местного значения</w:t>
      </w:r>
      <w:r>
        <w:rPr>
          <w:sz w:val="26"/>
        </w:rPr>
        <w:t>;</w:t>
      </w:r>
    </w:p>
    <w:p w:rsidR="00BB3687" w:rsidRDefault="00BB3687" w:rsidP="00BB3687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- </w:t>
      </w:r>
      <w:r>
        <w:rPr>
          <w:sz w:val="26"/>
        </w:rPr>
        <w:t>проспект Речн</w:t>
      </w:r>
      <w:r w:rsidR="0088792C">
        <w:rPr>
          <w:sz w:val="26"/>
        </w:rPr>
        <w:t xml:space="preserve">ой </w:t>
      </w:r>
      <w:r w:rsidR="0088792C">
        <w:rPr>
          <w:sz w:val="26"/>
          <w:szCs w:val="26"/>
        </w:rPr>
        <w:t>– магистральная улица общегородского значения 3 класса</w:t>
      </w:r>
      <w:r>
        <w:rPr>
          <w:sz w:val="26"/>
        </w:rPr>
        <w:t>.</w:t>
      </w:r>
    </w:p>
    <w:p w:rsidR="0088792C" w:rsidRDefault="0088792C" w:rsidP="008879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Маршруты общественного транспорта проходят по проспекту Речному.</w:t>
      </w:r>
    </w:p>
    <w:p w:rsidR="0088792C" w:rsidRDefault="0088792C" w:rsidP="00DB48F5">
      <w:pPr>
        <w:ind w:firstLine="709"/>
        <w:jc w:val="both"/>
        <w:rPr>
          <w:b/>
          <w:sz w:val="26"/>
        </w:rPr>
      </w:pPr>
    </w:p>
    <w:p w:rsidR="00DB48F5" w:rsidRPr="00625F13" w:rsidRDefault="00DB48F5" w:rsidP="00DB48F5">
      <w:pPr>
        <w:ind w:firstLine="709"/>
        <w:jc w:val="both"/>
        <w:rPr>
          <w:b/>
          <w:sz w:val="26"/>
        </w:rPr>
      </w:pPr>
      <w:r>
        <w:rPr>
          <w:b/>
          <w:sz w:val="26"/>
        </w:rPr>
        <w:t>5.2.</w:t>
      </w:r>
      <w:r w:rsidRPr="00625F13">
        <w:rPr>
          <w:b/>
          <w:sz w:val="26"/>
        </w:rPr>
        <w:t>2. Проектное положение</w:t>
      </w:r>
    </w:p>
    <w:p w:rsidR="000A0B30" w:rsidRDefault="000A0B30" w:rsidP="000A0B30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Транспортная доступность к объектам внутри территории осуществляется по планируемым проездам. Проектом планировки территории предложена реконструкция дорожного полотна трех внутриквартальных проездов до планируемых объектов капитального строительства:</w:t>
      </w:r>
    </w:p>
    <w:p w:rsidR="000A0B30" w:rsidRDefault="000A0B30" w:rsidP="000A0B30">
      <w:pPr>
        <w:pStyle w:val="a4"/>
        <w:widowControl w:val="0"/>
        <w:numPr>
          <w:ilvl w:val="0"/>
          <w:numId w:val="16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проезд в центральной части квартала (с проезда Судостроительного). </w:t>
      </w:r>
      <w:r w:rsidRPr="00606DCB">
        <w:rPr>
          <w:sz w:val="26"/>
          <w:szCs w:val="26"/>
        </w:rPr>
        <w:t>Ширина дорожного полотна 6 метров, движение двухстороннее, тротуар предусмотрен с одной стороны шириной 2 метра. Проезд тупиковый, завершен разворотной площадкой размером 15х15 метров.</w:t>
      </w:r>
    </w:p>
    <w:p w:rsidR="000A0B30" w:rsidRDefault="000A0B30" w:rsidP="000A0B30">
      <w:pPr>
        <w:pStyle w:val="a4"/>
        <w:widowControl w:val="0"/>
        <w:numPr>
          <w:ilvl w:val="0"/>
          <w:numId w:val="16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проезд к существующей котельной по улице Сплавщиков, 4. </w:t>
      </w:r>
      <w:r w:rsidRPr="00606DCB">
        <w:rPr>
          <w:sz w:val="26"/>
          <w:szCs w:val="26"/>
        </w:rPr>
        <w:t xml:space="preserve">Проезд </w:t>
      </w:r>
      <w:r>
        <w:rPr>
          <w:sz w:val="26"/>
          <w:szCs w:val="26"/>
        </w:rPr>
        <w:t xml:space="preserve">для доступа специализированной техники к объекту коммунального обслуживания – </w:t>
      </w:r>
      <w:r w:rsidRPr="00606DCB">
        <w:rPr>
          <w:sz w:val="26"/>
          <w:szCs w:val="26"/>
        </w:rPr>
        <w:t>тупиковый</w:t>
      </w:r>
      <w:r>
        <w:rPr>
          <w:sz w:val="26"/>
          <w:szCs w:val="26"/>
        </w:rPr>
        <w:t>, шириной 3,5 метра</w:t>
      </w:r>
      <w:r w:rsidRPr="00606DCB">
        <w:rPr>
          <w:sz w:val="26"/>
          <w:szCs w:val="26"/>
        </w:rPr>
        <w:t>, завершен разворотной площадкой размером 15х15 метров.</w:t>
      </w:r>
    </w:p>
    <w:p w:rsidR="000A0B30" w:rsidRPr="00606DCB" w:rsidRDefault="000A0B30" w:rsidP="000A0B30">
      <w:pPr>
        <w:pStyle w:val="a4"/>
        <w:widowControl w:val="0"/>
        <w:numPr>
          <w:ilvl w:val="0"/>
          <w:numId w:val="16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проезд в южной части квартала (с улицы Судостроительной). Подъезд к существующему жилому дому и планируемой жилой застройке, соединяется с существующими и планируемыми дворовыми проездами, организованными по периметру многоквартирных домов. Ширина дорожного полотна 5,5 метра.</w:t>
      </w:r>
    </w:p>
    <w:p w:rsidR="0088792C" w:rsidRPr="007C0BD4" w:rsidRDefault="0088792C" w:rsidP="0088792C">
      <w:pPr>
        <w:ind w:firstLine="709"/>
        <w:jc w:val="both"/>
        <w:rPr>
          <w:sz w:val="26"/>
          <w:szCs w:val="26"/>
        </w:rPr>
      </w:pPr>
      <w:r w:rsidRPr="007C0BD4">
        <w:rPr>
          <w:sz w:val="26"/>
          <w:szCs w:val="26"/>
        </w:rPr>
        <w:t>Автомобильные стоянки.</w:t>
      </w:r>
    </w:p>
    <w:p w:rsidR="0088792C" w:rsidRPr="00276968" w:rsidRDefault="0088792C" w:rsidP="0088792C">
      <w:pPr>
        <w:ind w:firstLine="709"/>
        <w:jc w:val="both"/>
        <w:rPr>
          <w:sz w:val="26"/>
          <w:szCs w:val="26"/>
        </w:rPr>
      </w:pPr>
      <w:r w:rsidRPr="007C0BD4">
        <w:rPr>
          <w:sz w:val="26"/>
          <w:szCs w:val="26"/>
        </w:rPr>
        <w:t xml:space="preserve">Личный транспорт жителей </w:t>
      </w:r>
      <w:r>
        <w:rPr>
          <w:sz w:val="26"/>
          <w:szCs w:val="26"/>
        </w:rPr>
        <w:t>квартала</w:t>
      </w:r>
      <w:r w:rsidRPr="007C0BD4">
        <w:rPr>
          <w:sz w:val="26"/>
          <w:szCs w:val="26"/>
        </w:rPr>
        <w:t xml:space="preserve"> размещается на открытых автостоянках, расположенных внутри дворовой территории и по периметру жилой застройки в </w:t>
      </w:r>
      <w:r w:rsidRPr="00276968">
        <w:rPr>
          <w:sz w:val="26"/>
          <w:szCs w:val="26"/>
        </w:rPr>
        <w:t>границах отведенного земельного участка.</w:t>
      </w:r>
    </w:p>
    <w:p w:rsidR="0088792C" w:rsidRPr="000A0B30" w:rsidRDefault="0088792C" w:rsidP="0088792C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0A0B30">
        <w:rPr>
          <w:bCs/>
          <w:sz w:val="26"/>
          <w:szCs w:val="26"/>
        </w:rPr>
        <w:t xml:space="preserve">Для проектируемых жилых домов расчетное количество машино-мест будет определено на стадии рабочего проектирования в границах отведенного земельного участка в соответствии с действующими нормами расчета. </w:t>
      </w:r>
    </w:p>
    <w:p w:rsidR="005B7562" w:rsidRPr="000A0B30" w:rsidRDefault="005B7562" w:rsidP="005B7562">
      <w:pPr>
        <w:ind w:firstLine="426"/>
        <w:jc w:val="center"/>
        <w:rPr>
          <w:b/>
          <w:sz w:val="26"/>
          <w:szCs w:val="26"/>
        </w:rPr>
      </w:pPr>
    </w:p>
    <w:p w:rsidR="005B7562" w:rsidRDefault="005B7562" w:rsidP="005B7562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Расчетные показатели транспортной инфраструктуры</w:t>
      </w:r>
    </w:p>
    <w:p w:rsidR="005B7562" w:rsidRDefault="005B7562" w:rsidP="003C11B6">
      <w:pPr>
        <w:ind w:left="7788" w:firstLine="426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1701"/>
        <w:gridCol w:w="1418"/>
        <w:gridCol w:w="1418"/>
        <w:gridCol w:w="1417"/>
      </w:tblGrid>
      <w:tr w:rsidR="005B7562" w:rsidRPr="003C11B6" w:rsidTr="003C11B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EA347F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Общая протяженность,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color w:val="000000"/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Число полос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Ширина полосы движения</w:t>
            </w:r>
            <w:r w:rsidRPr="003C11B6">
              <w:rPr>
                <w:color w:val="000000"/>
                <w:sz w:val="22"/>
                <w:szCs w:val="22"/>
              </w:rPr>
              <w:t>,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Ширина пешеходной части тротуара</w:t>
            </w:r>
            <w:r w:rsidR="003C11B6">
              <w:rPr>
                <w:sz w:val="22"/>
                <w:szCs w:val="22"/>
              </w:rPr>
              <w:t>, м</w:t>
            </w:r>
          </w:p>
        </w:tc>
      </w:tr>
      <w:tr w:rsidR="005B7562" w:rsidRPr="003C11B6" w:rsidTr="003C11B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88792C" w:rsidP="005B7562">
            <w:pPr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562" w:rsidRPr="003C11B6" w:rsidRDefault="005B7562" w:rsidP="0088792C">
            <w:pPr>
              <w:ind w:firstLine="5"/>
              <w:jc w:val="both"/>
              <w:rPr>
                <w:szCs w:val="24"/>
              </w:rPr>
            </w:pPr>
            <w:r w:rsidRPr="003C11B6">
              <w:rPr>
                <w:szCs w:val="24"/>
              </w:rPr>
              <w:t xml:space="preserve">Реконструируемый </w:t>
            </w:r>
            <w:r w:rsidR="0088792C">
              <w:rPr>
                <w:szCs w:val="24"/>
              </w:rPr>
              <w:t xml:space="preserve">внутриквартальный </w:t>
            </w:r>
            <w:r w:rsidRPr="003C11B6">
              <w:rPr>
                <w:szCs w:val="24"/>
              </w:rPr>
              <w:t>проезд</w:t>
            </w:r>
            <w:r w:rsidR="003C11B6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88792C" w:rsidP="003C11B6">
            <w:pPr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2</w:t>
            </w:r>
          </w:p>
        </w:tc>
      </w:tr>
    </w:tbl>
    <w:p w:rsidR="001A1291" w:rsidRDefault="001A1291" w:rsidP="001A1291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1A1291" w:rsidRPr="001A1291" w:rsidRDefault="001A1291" w:rsidP="001A1291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  <w:r w:rsidRPr="001A1291">
        <w:rPr>
          <w:b/>
          <w:sz w:val="26"/>
          <w:szCs w:val="26"/>
        </w:rPr>
        <w:t xml:space="preserve">5.3 Расчетные показатели минимально допустимого уровня обеспеченности территории объектами </w:t>
      </w:r>
      <w:r w:rsidRPr="001A1291">
        <w:rPr>
          <w:b/>
          <w:sz w:val="26"/>
          <w:szCs w:val="26"/>
          <w:u w:val="single"/>
        </w:rPr>
        <w:t>социальной</w:t>
      </w:r>
      <w:r w:rsidRPr="001A1291">
        <w:rPr>
          <w:b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</w:p>
    <w:p w:rsidR="003F6027" w:rsidRDefault="003F6027" w:rsidP="001A1291">
      <w:pPr>
        <w:ind w:firstLine="709"/>
        <w:jc w:val="both"/>
        <w:rPr>
          <w:sz w:val="26"/>
          <w:szCs w:val="26"/>
        </w:rPr>
      </w:pPr>
    </w:p>
    <w:p w:rsidR="009623A6" w:rsidRDefault="00AB062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Генеральным планом города Костромы не предусмотрено размещение нов</w:t>
      </w:r>
      <w:r w:rsidR="00772B30">
        <w:rPr>
          <w:sz w:val="26"/>
          <w:szCs w:val="26"/>
        </w:rPr>
        <w:t xml:space="preserve">ых </w:t>
      </w:r>
      <w:r w:rsidR="00D056D7">
        <w:rPr>
          <w:sz w:val="26"/>
          <w:szCs w:val="26"/>
        </w:rPr>
        <w:t xml:space="preserve">объектов социальной инфраструктуры </w:t>
      </w:r>
      <w:r>
        <w:rPr>
          <w:sz w:val="26"/>
          <w:szCs w:val="26"/>
        </w:rPr>
        <w:t>в границах проекта планировки</w:t>
      </w:r>
      <w:r w:rsidR="003F6027" w:rsidRPr="003F6027">
        <w:rPr>
          <w:sz w:val="26"/>
          <w:szCs w:val="26"/>
        </w:rPr>
        <w:t xml:space="preserve"> </w:t>
      </w:r>
      <w:r w:rsidR="003F6027">
        <w:rPr>
          <w:sz w:val="26"/>
          <w:szCs w:val="26"/>
        </w:rPr>
        <w:t>территории</w:t>
      </w:r>
      <w:r>
        <w:rPr>
          <w:sz w:val="26"/>
          <w:szCs w:val="26"/>
        </w:rPr>
        <w:t>.</w:t>
      </w:r>
    </w:p>
    <w:p w:rsidR="005867DD" w:rsidRDefault="005867DD" w:rsidP="005867DD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sz w:val="26"/>
          <w:szCs w:val="26"/>
        </w:rPr>
        <w:t xml:space="preserve">Территория представляет собой квартал со сложившейся жилой застройкой. </w:t>
      </w:r>
      <w:r w:rsidRPr="00EC4A77">
        <w:rPr>
          <w:sz w:val="26"/>
          <w:szCs w:val="26"/>
        </w:rPr>
        <w:t>О</w:t>
      </w:r>
      <w:r w:rsidRPr="00EC4A77">
        <w:rPr>
          <w:rFonts w:ascii="Times New Roman" w:hAnsi="Times New Roman"/>
          <w:bCs/>
          <w:sz w:val="26"/>
          <w:szCs w:val="26"/>
        </w:rPr>
        <w:t>бъект</w:t>
      </w:r>
      <w:r w:rsidRPr="00EC4A77">
        <w:rPr>
          <w:bCs/>
          <w:sz w:val="26"/>
          <w:szCs w:val="26"/>
        </w:rPr>
        <w:t>ы</w:t>
      </w:r>
      <w:r w:rsidRPr="00EC4A77">
        <w:rPr>
          <w:rFonts w:ascii="Times New Roman" w:hAnsi="Times New Roman"/>
          <w:bCs/>
          <w:sz w:val="26"/>
          <w:szCs w:val="26"/>
        </w:rPr>
        <w:t xml:space="preserve"> социальной инфраструктуры, в том числе объект</w:t>
      </w:r>
      <w:r w:rsidRPr="00EC4A77">
        <w:rPr>
          <w:bCs/>
          <w:sz w:val="26"/>
          <w:szCs w:val="26"/>
        </w:rPr>
        <w:t>ы</w:t>
      </w:r>
      <w:r w:rsidRPr="00EC4A77">
        <w:rPr>
          <w:rFonts w:ascii="Times New Roman" w:hAnsi="Times New Roman"/>
          <w:bCs/>
          <w:sz w:val="26"/>
          <w:szCs w:val="26"/>
        </w:rPr>
        <w:t>, включенны</w:t>
      </w:r>
      <w:r w:rsidRPr="00EC4A77">
        <w:rPr>
          <w:bCs/>
          <w:sz w:val="26"/>
          <w:szCs w:val="26"/>
        </w:rPr>
        <w:t>е</w:t>
      </w:r>
      <w:r w:rsidRPr="00EC4A77">
        <w:rPr>
          <w:rFonts w:ascii="Times New Roman" w:hAnsi="Times New Roman"/>
          <w:bCs/>
          <w:sz w:val="26"/>
          <w:szCs w:val="26"/>
        </w:rPr>
        <w:t xml:space="preserve"> в программы комплексного развития социальной инфраструктуры в границах элемента планировочной структуры</w:t>
      </w:r>
      <w:r>
        <w:rPr>
          <w:rFonts w:ascii="Times New Roman" w:hAnsi="Times New Roman"/>
          <w:bCs/>
          <w:sz w:val="26"/>
          <w:szCs w:val="26"/>
        </w:rPr>
        <w:t xml:space="preserve">, отсутствуют. Проектом планировки территории не запланировано новых объектов </w:t>
      </w:r>
      <w:r w:rsidRPr="00EC4A77">
        <w:rPr>
          <w:rFonts w:ascii="Times New Roman" w:hAnsi="Times New Roman"/>
          <w:bCs/>
          <w:sz w:val="26"/>
          <w:szCs w:val="26"/>
        </w:rPr>
        <w:t>социальной инфраструктуры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5867DD" w:rsidRDefault="005867DD" w:rsidP="005867DD">
      <w:pPr>
        <w:tabs>
          <w:tab w:val="left" w:pos="225"/>
          <w:tab w:val="left" w:pos="510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Муниципальной программой города Костромы "Развитие образования, культуры, спорта, физической культуры и совершенствование молодежной политики в городе Костроме" утвержденной постановлением Администрации города Костромы от 6 августа 2020 года № 1474, </w:t>
      </w:r>
      <w:r>
        <w:rPr>
          <w:bCs/>
          <w:sz w:val="26"/>
          <w:szCs w:val="26"/>
        </w:rPr>
        <w:t xml:space="preserve">в границах рассматриваемого элемента планировочной </w:t>
      </w:r>
      <w:r>
        <w:rPr>
          <w:bCs/>
          <w:sz w:val="26"/>
          <w:szCs w:val="26"/>
        </w:rPr>
        <w:lastRenderedPageBreak/>
        <w:t>структуры</w:t>
      </w:r>
      <w:r>
        <w:rPr>
          <w:sz w:val="26"/>
          <w:szCs w:val="26"/>
        </w:rPr>
        <w:t xml:space="preserve"> не предусмотрено мероприятий развития объектов образования, культуры, спорта и физической культуры.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Срок реализации муниципальной программы 2021-2025 годы.</w:t>
      </w:r>
    </w:p>
    <w:p w:rsidR="005867DD" w:rsidRDefault="005867DD" w:rsidP="005867DD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7C0BD4">
        <w:rPr>
          <w:sz w:val="26"/>
          <w:szCs w:val="26"/>
        </w:rPr>
        <w:t xml:space="preserve">В границах проекта планировки территории распложен объект дошкольного образования </w:t>
      </w:r>
      <w:r>
        <w:rPr>
          <w:sz w:val="26"/>
          <w:szCs w:val="26"/>
        </w:rPr>
        <w:t xml:space="preserve">- детский сад </w:t>
      </w:r>
      <w:r w:rsidRPr="007C0BD4">
        <w:rPr>
          <w:sz w:val="26"/>
          <w:szCs w:val="26"/>
        </w:rPr>
        <w:t xml:space="preserve">№ </w:t>
      </w:r>
      <w:r>
        <w:rPr>
          <w:sz w:val="26"/>
          <w:szCs w:val="26"/>
        </w:rPr>
        <w:t>8</w:t>
      </w:r>
      <w:r w:rsidRPr="007C0BD4">
        <w:rPr>
          <w:sz w:val="26"/>
          <w:szCs w:val="26"/>
        </w:rPr>
        <w:t xml:space="preserve">4 по адресу: </w:t>
      </w:r>
      <w:r>
        <w:rPr>
          <w:color w:val="000000"/>
          <w:sz w:val="26"/>
          <w:szCs w:val="26"/>
        </w:rPr>
        <w:t>Российская Федерация, Костромская область, городской округ город Кострома, город Кострома,</w:t>
      </w:r>
      <w:r w:rsidRPr="007C0BD4">
        <w:rPr>
          <w:sz w:val="26"/>
          <w:szCs w:val="26"/>
        </w:rPr>
        <w:t xml:space="preserve"> улица </w:t>
      </w:r>
      <w:r>
        <w:rPr>
          <w:sz w:val="26"/>
          <w:szCs w:val="26"/>
        </w:rPr>
        <w:t>Сплавщиков</w:t>
      </w:r>
      <w:r w:rsidRPr="007C0BD4">
        <w:rPr>
          <w:sz w:val="26"/>
          <w:szCs w:val="26"/>
        </w:rPr>
        <w:t xml:space="preserve">, </w:t>
      </w:r>
      <w:r>
        <w:rPr>
          <w:sz w:val="26"/>
          <w:szCs w:val="26"/>
        </w:rPr>
        <w:t>4</w:t>
      </w:r>
      <w:r w:rsidRPr="007C0BD4">
        <w:rPr>
          <w:sz w:val="26"/>
          <w:szCs w:val="26"/>
        </w:rPr>
        <w:t>.</w:t>
      </w:r>
      <w:r>
        <w:rPr>
          <w:sz w:val="26"/>
          <w:szCs w:val="26"/>
        </w:rPr>
        <w:t xml:space="preserve"> Вместимость </w:t>
      </w:r>
      <w:r w:rsidRPr="007C0BD4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7C0BD4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 xml:space="preserve"> – 122 места.</w:t>
      </w:r>
      <w:r w:rsidRPr="00D844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Общее расчетное число детей квартала, посещающих учреждения дошкольного образования (с учетом существующей и планируемой застройки) составит 38 мест. </w:t>
      </w:r>
    </w:p>
    <w:p w:rsidR="005867DD" w:rsidRDefault="005867DD" w:rsidP="005867DD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и реконструкция существующего объекта </w:t>
      </w:r>
      <w:r w:rsidRPr="007C0BD4">
        <w:rPr>
          <w:sz w:val="26"/>
          <w:szCs w:val="26"/>
        </w:rPr>
        <w:t>дошкольного образования</w:t>
      </w:r>
      <w:r>
        <w:rPr>
          <w:sz w:val="26"/>
          <w:szCs w:val="26"/>
        </w:rPr>
        <w:t xml:space="preserve"> не требуется и</w:t>
      </w:r>
      <w:r w:rsidRPr="00D84400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проектом планировки территории не запланировано, так как полностью покрывает потребности населения существующей и планируемой застройки рассматриваемого квартала.</w:t>
      </w:r>
    </w:p>
    <w:p w:rsidR="005867DD" w:rsidRDefault="005867DD" w:rsidP="005867DD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Общее расчетное число детей квартала, посещающих учреждения начального и среднего общего образования составит 66 мест.</w:t>
      </w:r>
    </w:p>
    <w:p w:rsidR="005867DD" w:rsidRPr="007C0BD4" w:rsidRDefault="005867DD" w:rsidP="005867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нормативном радиусе доступности - 500 метров расположен объект начального и среднего образования</w:t>
      </w:r>
      <w:r w:rsidRPr="00527F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rStyle w:val="ms-rtefontsize-3"/>
          <w:rFonts w:ascii="gilroy light" w:hAnsi="gilroy light"/>
          <w:color w:val="005554"/>
          <w:sz w:val="26"/>
          <w:szCs w:val="26"/>
        </w:rPr>
        <w:t>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</w:t>
      </w:r>
      <w:r>
        <w:rPr>
          <w:rStyle w:val="ms-rtestyle-quote"/>
          <w:rFonts w:ascii="gilroy light" w:hAnsi="gilroy light"/>
          <w:i/>
          <w:iCs/>
          <w:color w:val="444444"/>
          <w:sz w:val="20"/>
        </w:rPr>
        <w:t>​​​​​​​​​​​​​​​​</w:t>
      </w:r>
      <w:r>
        <w:rPr>
          <w:rStyle w:val="ms-rtefontsize-3"/>
          <w:rFonts w:ascii="gilroy light" w:hAnsi="gilroy light"/>
          <w:color w:val="005554"/>
          <w:sz w:val="26"/>
          <w:szCs w:val="26"/>
        </w:rPr>
        <w:t>​​​​​​​​​​​​​​​​​​​​​​​​​​​​​​​​​​​​​​​​​​​​​​​​​​​​​​​​​​​</w:t>
      </w:r>
      <w:r w:rsidRPr="00840952">
        <w:rPr>
          <w:bCs/>
          <w:sz w:val="26"/>
          <w:szCs w:val="26"/>
        </w:rPr>
        <w:t>муниципальное бюджетное общеобразовательное учреждение города Костромы </w:t>
      </w:r>
      <w:r w:rsidRPr="00840952">
        <w:rPr>
          <w:sz w:val="26"/>
          <w:szCs w:val="26"/>
        </w:rPr>
        <w:t>средняя общеобразовательная</w:t>
      </w:r>
      <w:r>
        <w:rPr>
          <w:sz w:val="26"/>
          <w:szCs w:val="26"/>
        </w:rPr>
        <w:t xml:space="preserve"> школа № 14</w:t>
      </w:r>
      <w:r w:rsidRPr="003C4C55">
        <w:rPr>
          <w:sz w:val="26"/>
          <w:szCs w:val="26"/>
        </w:rPr>
        <w:t xml:space="preserve"> </w:t>
      </w:r>
      <w:r w:rsidRPr="007C0BD4">
        <w:rPr>
          <w:sz w:val="26"/>
          <w:szCs w:val="26"/>
        </w:rPr>
        <w:t>по адресу:</w:t>
      </w:r>
      <w:r>
        <w:rPr>
          <w:color w:val="000000"/>
          <w:sz w:val="26"/>
          <w:szCs w:val="26"/>
        </w:rPr>
        <w:t xml:space="preserve"> город Кострома,</w:t>
      </w:r>
      <w:r w:rsidRPr="007C0BD4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 Линейная, 11.</w:t>
      </w:r>
    </w:p>
    <w:p w:rsidR="005867DD" w:rsidRDefault="005867DD" w:rsidP="005867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границах квартала расположено областное государственное казенное учреждение Костромской социально-реабилитационный центр для несовершеннолетних Родничок.</w:t>
      </w:r>
    </w:p>
    <w:p w:rsidR="00644A9D" w:rsidRDefault="00644A9D" w:rsidP="00644A9D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Учреждения повседневного использования и социально-бытового обслуживания населения расположены в смежных кварталах.</w:t>
      </w:r>
    </w:p>
    <w:p w:rsidR="009623A6" w:rsidRDefault="0037379A" w:rsidP="005B756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 обеспеченность </w:t>
      </w:r>
      <w:r w:rsidR="00AB062F">
        <w:rPr>
          <w:sz w:val="26"/>
          <w:szCs w:val="26"/>
        </w:rPr>
        <w:t xml:space="preserve">прилегающих районов </w:t>
      </w:r>
      <w:r>
        <w:rPr>
          <w:sz w:val="26"/>
          <w:szCs w:val="26"/>
        </w:rPr>
        <w:t xml:space="preserve">существующими объектами социальной инфраструктуры </w:t>
      </w:r>
      <w:r w:rsidR="00AB062F">
        <w:rPr>
          <w:sz w:val="26"/>
          <w:szCs w:val="26"/>
        </w:rPr>
        <w:t>необходимость строительства нов</w:t>
      </w:r>
      <w:r>
        <w:rPr>
          <w:sz w:val="26"/>
          <w:szCs w:val="26"/>
        </w:rPr>
        <w:t>ых</w:t>
      </w:r>
      <w:r w:rsidR="00AB062F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="00AB062F">
        <w:rPr>
          <w:sz w:val="26"/>
          <w:szCs w:val="26"/>
        </w:rPr>
        <w:t xml:space="preserve"> </w:t>
      </w:r>
      <w:r w:rsidR="005B7562" w:rsidRPr="0037379A">
        <w:rPr>
          <w:sz w:val="26"/>
          <w:szCs w:val="26"/>
        </w:rPr>
        <w:t>медицинского обслуживания, образования, спорта и культурного развития</w:t>
      </w:r>
      <w:r w:rsidR="005B7562">
        <w:rPr>
          <w:sz w:val="26"/>
          <w:szCs w:val="26"/>
        </w:rPr>
        <w:t xml:space="preserve"> </w:t>
      </w:r>
      <w:r w:rsidR="00D056D7">
        <w:rPr>
          <w:sz w:val="26"/>
          <w:szCs w:val="26"/>
        </w:rPr>
        <w:t>не выявлена.</w:t>
      </w:r>
    </w:p>
    <w:p w:rsidR="005867DD" w:rsidRDefault="005867DD">
      <w:pPr>
        <w:shd w:val="clear" w:color="auto" w:fill="FFFFFF"/>
        <w:tabs>
          <w:tab w:val="left" w:pos="10206"/>
        </w:tabs>
        <w:ind w:right="-68" w:firstLine="426"/>
        <w:jc w:val="center"/>
        <w:rPr>
          <w:b/>
          <w:sz w:val="26"/>
          <w:szCs w:val="26"/>
        </w:rPr>
      </w:pPr>
    </w:p>
    <w:p w:rsidR="009623A6" w:rsidRDefault="00AB062F">
      <w:pPr>
        <w:shd w:val="clear" w:color="auto" w:fill="FFFFFF"/>
        <w:tabs>
          <w:tab w:val="left" w:pos="10206"/>
        </w:tabs>
        <w:ind w:right="-68"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Расчёт учреждений обслуживания по проекту планировки территории</w:t>
      </w:r>
    </w:p>
    <w:p w:rsidR="009623A6" w:rsidRDefault="00AB062F">
      <w:pPr>
        <w:shd w:val="clear" w:color="auto" w:fill="FFFFFF"/>
        <w:tabs>
          <w:tab w:val="left" w:pos="10206"/>
        </w:tabs>
        <w:ind w:left="6521"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2704"/>
        <w:gridCol w:w="2126"/>
        <w:gridCol w:w="1341"/>
        <w:gridCol w:w="1352"/>
        <w:gridCol w:w="1559"/>
      </w:tblGrid>
      <w:tr w:rsidR="009623A6" w:rsidRPr="0037379A">
        <w:trPr>
          <w:trHeight w:hRule="exact" w:val="10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№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По норме</w:t>
            </w:r>
          </w:p>
          <w:p w:rsidR="009623A6" w:rsidRPr="0037379A" w:rsidRDefault="0037379A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на 1 тысячу человек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Требуется по нормативу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Сущ.</w:t>
            </w:r>
          </w:p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состояние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37379A">
              <w:rPr>
                <w:bCs/>
                <w:sz w:val="22"/>
                <w:szCs w:val="22"/>
              </w:rPr>
              <w:t>Принято по проекту планировки</w:t>
            </w:r>
          </w:p>
        </w:tc>
      </w:tr>
      <w:tr w:rsidR="00663025" w:rsidTr="0037379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Объект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5867DD" w:rsidP="00663025">
            <w:pPr>
              <w:pStyle w:val="Standard"/>
              <w:tabs>
                <w:tab w:val="left" w:pos="10206"/>
              </w:tabs>
              <w:ind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63025">
              <w:rPr>
                <w:rFonts w:ascii="Times New Roman" w:hAnsi="Times New Roman"/>
              </w:rPr>
              <w:t>1 мест</w:t>
            </w:r>
            <w:r>
              <w:rPr>
                <w:rFonts w:ascii="Times New Roman" w:hAnsi="Times New Roman"/>
              </w:rPr>
              <w:t>о</w:t>
            </w:r>
            <w:r w:rsidR="00663025">
              <w:rPr>
                <w:rFonts w:ascii="Times New Roman" w:hAnsi="Times New Roman"/>
              </w:rPr>
              <w:t xml:space="preserve"> на 1000 человек</w:t>
            </w:r>
          </w:p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5867DD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5867DD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63025">
        <w:trPr>
          <w:trHeight w:val="3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начального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C944A2" w:rsidP="0066302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663025">
              <w:rPr>
                <w:rFonts w:ascii="Times New Roman" w:hAnsi="Times New Roman"/>
              </w:rPr>
              <w:t xml:space="preserve"> места на 1000 человек</w:t>
            </w:r>
          </w:p>
          <w:p w:rsidR="00663025" w:rsidRDefault="00663025" w:rsidP="00663025">
            <w:pPr>
              <w:pStyle w:val="Standard"/>
              <w:tabs>
                <w:tab w:val="left" w:pos="10206"/>
              </w:tabs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5867DD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67DD" w:rsidRDefault="005867DD" w:rsidP="005867DD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663025" w:rsidRDefault="005867DD" w:rsidP="005867DD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500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623A6">
        <w:trPr>
          <w:trHeight w:hRule="exact" w:val="1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Аптечный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 или</w:t>
            </w:r>
          </w:p>
          <w:p w:rsidR="00C944A2" w:rsidRDefault="00C944A2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на 1000 человек</w:t>
            </w:r>
          </w:p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4 объекта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-1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663025" w:rsidP="00C944A2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C944A2">
              <w:rPr>
                <w:sz w:val="20"/>
              </w:rPr>
              <w:t>5</w:t>
            </w:r>
            <w:r>
              <w:rPr>
                <w:sz w:val="20"/>
              </w:rPr>
              <w:t>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- </w:t>
            </w:r>
          </w:p>
        </w:tc>
      </w:tr>
      <w:tr w:rsidR="009623A6">
        <w:trPr>
          <w:trHeight w:hRule="exact" w:val="12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Помещения для физкультурно-оздоровительных занятий в квартале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70-80 м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общ. площади на 1000 жителей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1A1291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1A1291">
              <w:rPr>
                <w:sz w:val="20"/>
              </w:rPr>
              <w:t>1</w:t>
            </w:r>
            <w:r w:rsidR="00C944A2">
              <w:rPr>
                <w:sz w:val="20"/>
              </w:rPr>
              <w:t>5</w:t>
            </w:r>
            <w:r>
              <w:rPr>
                <w:sz w:val="20"/>
              </w:rPr>
              <w:t>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623A6" w:rsidRDefault="009623A6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</w:p>
        </w:tc>
      </w:tr>
      <w:tr w:rsidR="009623A6">
        <w:trPr>
          <w:trHeight w:hRule="exact" w:val="98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Помещения для досуга и любительской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50-60</w:t>
            </w:r>
            <w:r w:rsidR="00C944A2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>
              <w:rPr>
                <w:szCs w:val="24"/>
                <w:vertAlign w:val="superscript"/>
              </w:rPr>
              <w:t>2</w:t>
            </w:r>
            <w:r w:rsidR="00C944A2">
              <w:rPr>
                <w:szCs w:val="24"/>
              </w:rPr>
              <w:t xml:space="preserve"> общей</w:t>
            </w:r>
            <w:r>
              <w:rPr>
                <w:szCs w:val="24"/>
              </w:rPr>
              <w:t xml:space="preserve"> площади на 1000 жителей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1A1291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C944A2">
              <w:rPr>
                <w:sz w:val="20"/>
              </w:rPr>
              <w:t>9</w:t>
            </w:r>
            <w:r>
              <w:rPr>
                <w:sz w:val="20"/>
              </w:rPr>
              <w:t>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10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Продовольственный магазин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44A2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C944A2" w:rsidP="00C944A2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500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3A6" w:rsidRDefault="009623A6">
            <w:pPr>
              <w:shd w:val="clear" w:color="auto" w:fill="FFFFFF"/>
              <w:tabs>
                <w:tab w:val="left" w:pos="10206"/>
              </w:tabs>
              <w:jc w:val="center"/>
              <w:rPr>
                <w:sz w:val="20"/>
              </w:rPr>
            </w:pPr>
          </w:p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9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Магазины кулинарии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1A1291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44A2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500 метров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100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Магазин непродовольственных товаров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44A2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500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9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Предприятия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iCs/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44A2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500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9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Предприятия бытового обслуживания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44A2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C944A2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500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9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Отделение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C944A2">
              <w:rPr>
                <w:sz w:val="20"/>
              </w:rPr>
              <w:t>6</w:t>
            </w:r>
            <w:r>
              <w:rPr>
                <w:sz w:val="20"/>
              </w:rPr>
              <w:t>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623A6">
        <w:trPr>
          <w:trHeight w:hRule="exact" w:val="9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Отделение банка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операционная касса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C944A2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C944A2">
              <w:rPr>
                <w:sz w:val="20"/>
              </w:rPr>
              <w:t>600</w:t>
            </w:r>
            <w:r>
              <w:rPr>
                <w:sz w:val="20"/>
              </w:rPr>
              <w:t xml:space="preserve">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623A6">
        <w:trPr>
          <w:trHeight w:hRule="exact" w:val="10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Опорный пункт охраны порядка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объект </w:t>
            </w:r>
          </w:p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на жилую группу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291" w:rsidRDefault="001A1291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1A1291" w:rsidP="00CF548D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CF548D">
              <w:rPr>
                <w:sz w:val="20"/>
              </w:rPr>
              <w:t>60</w:t>
            </w:r>
            <w:r>
              <w:rPr>
                <w:sz w:val="20"/>
              </w:rPr>
              <w:t>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val="2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Медицинские организации, оказывающие амбулаторную медицинскую помощь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заданию на проектирование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5</w:t>
            </w:r>
            <w:r w:rsidR="00CF548D">
              <w:rPr>
                <w:sz w:val="20"/>
              </w:rPr>
              <w:t>0</w:t>
            </w:r>
            <w:r>
              <w:rPr>
                <w:sz w:val="20"/>
              </w:rPr>
              <w:t>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623A6" w:rsidRDefault="009623A6">
      <w:pPr>
        <w:ind w:firstLine="360"/>
        <w:jc w:val="both"/>
        <w:rPr>
          <w:b/>
          <w:bCs/>
          <w:sz w:val="26"/>
          <w:szCs w:val="26"/>
        </w:rPr>
      </w:pPr>
    </w:p>
    <w:p w:rsidR="00C76A80" w:rsidRPr="00C76A80" w:rsidRDefault="00C76A80" w:rsidP="00C76A80">
      <w:pPr>
        <w:pStyle w:val="affd"/>
        <w:numPr>
          <w:ilvl w:val="0"/>
          <w:numId w:val="10"/>
        </w:numPr>
        <w:spacing w:before="0" w:beforeAutospacing="0" w:after="0" w:line="240" w:lineRule="auto"/>
        <w:ind w:left="0" w:firstLine="709"/>
        <w:jc w:val="both"/>
        <w:rPr>
          <w:b/>
          <w:sz w:val="26"/>
          <w:szCs w:val="26"/>
        </w:rPr>
      </w:pPr>
      <w:r w:rsidRPr="00C76A80">
        <w:rPr>
          <w:b/>
          <w:sz w:val="26"/>
          <w:szCs w:val="26"/>
        </w:rPr>
        <w:t>Перечень мероприятий по защите территорий от чрезвычайных ситуаций природного и техногенного характера, в том числе по обеспечению пожарной безопасности и гражданской обороне</w:t>
      </w:r>
    </w:p>
    <w:p w:rsidR="009623A6" w:rsidRDefault="009623A6">
      <w:pPr>
        <w:ind w:firstLine="426"/>
        <w:jc w:val="center"/>
        <w:rPr>
          <w:b/>
          <w:sz w:val="26"/>
          <w:szCs w:val="26"/>
        </w:rPr>
      </w:pPr>
    </w:p>
    <w:p w:rsidR="00C704C9" w:rsidRPr="00D81CBE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D81CBE">
        <w:rPr>
          <w:sz w:val="26"/>
          <w:szCs w:val="26"/>
        </w:rPr>
        <w:t>Раздел выполнен в соответствии с требованиями Градостроительного кодекса Российской Федерации, при разработке учтены требования:</w:t>
      </w:r>
    </w:p>
    <w:p w:rsidR="00C704C9" w:rsidRPr="00811FF5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D81CBE">
        <w:rPr>
          <w:sz w:val="26"/>
          <w:szCs w:val="26"/>
        </w:rPr>
        <w:t xml:space="preserve">- </w:t>
      </w:r>
      <w:r w:rsidRPr="00906147">
        <w:rPr>
          <w:sz w:val="26"/>
          <w:szCs w:val="26"/>
        </w:rPr>
        <w:t>СП 11-112-2001</w:t>
      </w:r>
      <w:r>
        <w:rPr>
          <w:color w:val="FF0000"/>
          <w:sz w:val="26"/>
          <w:szCs w:val="26"/>
        </w:rPr>
        <w:t xml:space="preserve"> </w:t>
      </w:r>
      <w:r w:rsidRPr="00811FF5">
        <w:rPr>
          <w:sz w:val="26"/>
          <w:szCs w:val="26"/>
        </w:rPr>
        <w:t>«Поряд</w:t>
      </w:r>
      <w:r>
        <w:rPr>
          <w:sz w:val="26"/>
          <w:szCs w:val="26"/>
        </w:rPr>
        <w:t>ок</w:t>
      </w:r>
      <w:r w:rsidRPr="00811FF5">
        <w:rPr>
          <w:sz w:val="26"/>
          <w:szCs w:val="26"/>
        </w:rPr>
        <w:t xml:space="preserve"> разработки и состава раздела Инженерно-технические мероприятия гражданской обороны. Мероприятия по предупреждению </w:t>
      </w:r>
      <w:r w:rsidRPr="00811FF5">
        <w:rPr>
          <w:sz w:val="26"/>
          <w:szCs w:val="26"/>
        </w:rPr>
        <w:lastRenderedPageBreak/>
        <w:t>чрезвычайных ситуаций градостроительной документации для городских и сельских поселений</w:t>
      </w:r>
      <w:r>
        <w:rPr>
          <w:sz w:val="26"/>
          <w:szCs w:val="26"/>
        </w:rPr>
        <w:t>, других муниципальных образований</w:t>
      </w:r>
      <w:r w:rsidRPr="00811FF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704C9" w:rsidRPr="00D81CBE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D81CBE">
        <w:rPr>
          <w:sz w:val="26"/>
          <w:szCs w:val="26"/>
        </w:rPr>
        <w:t>- СП 165.1325800.2014 «Инженерно-технические мероприятия гражданской обороны»;</w:t>
      </w:r>
    </w:p>
    <w:p w:rsidR="00C704C9" w:rsidRPr="00D81CBE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D81CBE">
        <w:rPr>
          <w:sz w:val="26"/>
          <w:szCs w:val="26"/>
        </w:rPr>
        <w:t>- Федерального закона от 21 декабря 1994 года № 68-ФЗ «О защите населения и территорий от чрезвычайных ситуаций природного и техногенного характера».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Основная цель разработки раздела - дать оценку с позиции гражданской обороны принятым архитектурно-планировочным решениям по перспективному развитию территории и дать предложения, направленные на обеспечение защиты населения, снижения потерь и разрушений в экстремальных условиях мирного и военного времени.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Чрезвычайная ситуация — обстановка на определенной территории, сложившаяся в результате аварии, опасного природного явления, катастрофы, стихийного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Предупреждение чрезвычайных ситуаций - комплекс мероприятий, проводимых заблаговременно и направленных на максимальное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Инженерно-технические мероприятия гражданской обороны.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Основная цель разработки — определить комплекс инженерно-технических мероприятий гражданской обороны в составе проекта рассматриваемой территории и разработать предложения, направленные на обеспечение защиты населения, снижение возможных разрушений и потерь, повышение надежности функционирования в военное время объектов экономики, а также условий для ведения спасательных и неотложных аварийно-восстановительных работ после применения противником оружия массового поражения.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Для этого решаются вопросы защиты населения на проектируемой территории; определяются расчетом потребная вместимость и места размещения защитных сооружений, анализируются кратчайшие пути подхода к ним с учетом нормативного радиуса сбора и времени, отведенного нормами инженерно-технических мероприятий гражданской обороны, мероприятий по предупреждению чрезвычайных ситуаций на их заполнение. Определением границ «желтых линий» завалов, которые могут образоваться при разрушении зданий и сооружений в военное время, устанавливаются зоны не заваливаемых территорий.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Защита населения.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Защита населения от поражающих факторов современного оружия в условиях военного времени является главной задачей гражданской обороны.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 xml:space="preserve">В </w:t>
      </w:r>
      <w:r w:rsidRPr="005E5C58">
        <w:rPr>
          <w:sz w:val="26"/>
        </w:rPr>
        <w:t xml:space="preserve">соответствии с </w:t>
      </w:r>
      <w:r w:rsidRPr="005E5C58">
        <w:rPr>
          <w:sz w:val="26"/>
          <w:szCs w:val="26"/>
        </w:rPr>
        <w:t>СП 165.1325800.2014</w:t>
      </w:r>
      <w:r>
        <w:rPr>
          <w:sz w:val="26"/>
          <w:szCs w:val="26"/>
        </w:rPr>
        <w:t xml:space="preserve"> </w:t>
      </w:r>
      <w:r w:rsidRPr="00E26CB7">
        <w:rPr>
          <w:sz w:val="26"/>
        </w:rPr>
        <w:t>и директивными указаниями правительственных органов защите подлежит все трудоспособное население, работающее на территории.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Нетрудоспособное население по планам гражданской обороны должно быть заблаговременно эвакуировано в загородную зону.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Работающие смены укрываются по месту работы.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lastRenderedPageBreak/>
        <w:t>Основной способ зашиты трудоспособного населения — укрытие в защитных сооружениях, оборудованных с учетом требований инженерно-технические мероприятий гражданской обороны, мероприятий по предупреждению чрезвычайных ситуаций.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Оповещение.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Эффективность защиты трудоспособного населения и работающих смен в значительной степени зависит от своевременного их оповещения при внезапном нападении противника в военное время, или при угрозе заражения территории, при авариях и катастрофах на объектах, работающих с химически и взрывоопасными веществами.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Существует несколько способов оповещения: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с использованием радио, телевидения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передвижных средств громкоговорящей связи;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с помощью стационарных установок общегородской сети оповещения;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Противопожарные мероприятия.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Противопожарные мероприятия являются неотъемлемой частью инженерно-технических мероприятий гражданской обороны, обеспечивающих устойчивость функционирования в военное время отраслей и объектов экономики.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Их важность предопределяется размерами ущерба, который могут привести пожары, как в мирное, так и в военное время в очагах массового поражения.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 xml:space="preserve">На проектируемой территории не планируется строительство новых объектов, опасных с точки зрения взрывопожароопасности. 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Существующая и проектируемая улично-дорожная сеть: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обеспечивает удобные подъезды ко всем зданиям и сооружениям пожарной, спасательной и аварийной техники;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имеет закольцованные проезды, разворотные площадки для спасательной, аварийной и пожарной техники.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Для обеспечения наружного пожаротушения на всех линиях водопровода установлены пожарные гидранты с обеспечением подъездов к ним и водоразборным колодцам.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Основные требования норм инженерно-технических мероприятий гражданской обороны, мероприятий по предупреждению чрезвычайных ситуаций к транспортной сети сводятся к обеспечению перевозок в «особый период» рассредоточиваемого и эвакуируемого населения, важнейших военных и народнохозяйственных грузов, а также перевозок при организации и ведении спасательных и неотложных аварийно-спасательных работ.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На период проведения планомерных мероприятий по эвакуации населения на рассматриваемой территории разворачивается сеть сборных эвакуационных пунктов. В ходе проведения спасательных работ помещения сборных эвакуационных пунктов могут быть использованы в качестве пункта сбора пораженных и оказания им первой медицинской помощи.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Меры по защите населения от чрезвычайных ситуаций осуществляются силами и средствами предприятий, учреждений, организаций, органов исполнительной власти субъектов Российской Федерации, на территории которых возможна или сложилась чрезвычайная ситуация.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 xml:space="preserve">Комплекс мероприятий по защите населения включает: </w:t>
      </w:r>
    </w:p>
    <w:p w:rsidR="00C704C9" w:rsidRPr="00E26CB7" w:rsidRDefault="00C704C9" w:rsidP="00CF548D">
      <w:pPr>
        <w:tabs>
          <w:tab w:val="left" w:pos="851"/>
        </w:tabs>
        <w:ind w:firstLine="709"/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 xml:space="preserve">оповещение населения об опасности, его информирование о порядке действий в сложившихся чрезвычайных условиях; </w:t>
      </w:r>
    </w:p>
    <w:p w:rsidR="00C704C9" w:rsidRPr="00E26CB7" w:rsidRDefault="00C704C9" w:rsidP="00CF548D">
      <w:pPr>
        <w:tabs>
          <w:tab w:val="left" w:pos="851"/>
        </w:tabs>
        <w:ind w:firstLine="709"/>
        <w:jc w:val="both"/>
        <w:rPr>
          <w:sz w:val="26"/>
        </w:rPr>
      </w:pPr>
      <w:r w:rsidRPr="00E26CB7">
        <w:rPr>
          <w:sz w:val="26"/>
        </w:rPr>
        <w:lastRenderedPageBreak/>
        <w:t>-</w:t>
      </w:r>
      <w:r w:rsidRPr="00E26CB7">
        <w:rPr>
          <w:sz w:val="26"/>
        </w:rPr>
        <w:tab/>
        <w:t xml:space="preserve">эвакуационные мероприятия; </w:t>
      </w:r>
    </w:p>
    <w:p w:rsidR="00C704C9" w:rsidRPr="00E26CB7" w:rsidRDefault="00C704C9" w:rsidP="00CF548D">
      <w:pPr>
        <w:tabs>
          <w:tab w:val="left" w:pos="851"/>
        </w:tabs>
        <w:ind w:firstLine="709"/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 xml:space="preserve">меры по инженерной защите населения; </w:t>
      </w:r>
    </w:p>
    <w:p w:rsidR="00C704C9" w:rsidRPr="00E26CB7" w:rsidRDefault="00C704C9" w:rsidP="00CF548D">
      <w:pPr>
        <w:tabs>
          <w:tab w:val="left" w:pos="851"/>
        </w:tabs>
        <w:ind w:firstLine="709"/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 xml:space="preserve">меры радиационной и химической защиты; </w:t>
      </w:r>
    </w:p>
    <w:p w:rsidR="00C704C9" w:rsidRPr="00E26CB7" w:rsidRDefault="00C704C9" w:rsidP="00CF548D">
      <w:pPr>
        <w:tabs>
          <w:tab w:val="left" w:pos="851"/>
        </w:tabs>
        <w:ind w:firstLine="709"/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 xml:space="preserve">медицинские мероприятия; </w:t>
      </w:r>
    </w:p>
    <w:p w:rsidR="00C704C9" w:rsidRPr="00E26CB7" w:rsidRDefault="00C704C9" w:rsidP="00CF548D">
      <w:pPr>
        <w:tabs>
          <w:tab w:val="left" w:pos="851"/>
        </w:tabs>
        <w:ind w:firstLine="709"/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>подготовка населения в области защиты от чрезвычайных ситуаций;</w:t>
      </w:r>
    </w:p>
    <w:p w:rsidR="00C704C9" w:rsidRPr="00E26CB7" w:rsidRDefault="00C704C9" w:rsidP="00CF548D">
      <w:pPr>
        <w:tabs>
          <w:tab w:val="left" w:pos="851"/>
        </w:tabs>
        <w:ind w:firstLine="709"/>
        <w:jc w:val="both"/>
        <w:rPr>
          <w:sz w:val="26"/>
        </w:rPr>
      </w:pPr>
      <w:r w:rsidRPr="00E26CB7">
        <w:rPr>
          <w:sz w:val="26"/>
        </w:rPr>
        <w:t>-</w:t>
      </w:r>
      <w:r w:rsidR="00CF548D">
        <w:rPr>
          <w:sz w:val="26"/>
        </w:rPr>
        <w:t xml:space="preserve"> </w:t>
      </w:r>
      <w:r w:rsidRPr="00E26CB7">
        <w:rPr>
          <w:sz w:val="26"/>
        </w:rPr>
        <w:t>внедрение на территории аппаратно-программного комплекса "Безопасны город".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Аппаратно-программный комплекс (АПК) «Безопасный город» – это комплекс систем управления имеющимися рисками возникновения чрезвычайных ситуаций, характерными для той или иной территории, иными словами – стремление государства обеспечить жизнь и деятельность населения всесторонней защитой от потенциальных угроз: природных, техногенных, социально-биологических, экологических, криминальных и других. Проект «Безопасный город» является общефедеральным. Концепция его построения и развития утверждена распоряжением Правительства Россий</w:t>
      </w:r>
      <w:r>
        <w:rPr>
          <w:sz w:val="26"/>
        </w:rPr>
        <w:t>ской Федерации в декабре 2014 года.</w:t>
      </w:r>
      <w:r w:rsidRPr="00E26CB7">
        <w:rPr>
          <w:sz w:val="26"/>
        </w:rPr>
        <w:t xml:space="preserve"> Основным органом повседневного управления, где будет непосредственно внедряться аппаратно-программный комплекс, является Единая дежурно-диспетчерская служба или служба единого номера вызова служб экстренного реагирования «112». Основная необходимость развития данного комплекса продиктована различной ведомственной принадлежностью, организационной и технической разрозненностью имеющихся   сил экстренного реагирования, что затрудняет сбор   информации, необходимой для принятия экстренных мер по оказанию помощи населению, управление и взаимодействие в ходе ликвидации возникающих чрезвычайных ситуаций. Обеспечение общественного порядка в местах массового пребывания граждан в рамках АПК "Безопасны город" включает: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осуществление контроля за обстановкой на улицах и площадях, парках, спортивных сооружениях, других местах массового пребывания людей;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автоматическое определение оставленных и забытых предметов; осуществление розыска и распознавание лиц.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оперативное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C704C9" w:rsidRPr="00E26CB7" w:rsidRDefault="00C704C9" w:rsidP="00C704C9">
      <w:pPr>
        <w:ind w:firstLine="709"/>
        <w:jc w:val="both"/>
      </w:pPr>
      <w:r w:rsidRPr="00E26CB7">
        <w:rPr>
          <w:sz w:val="26"/>
        </w:rPr>
        <w:t>- оперативное оповещение служб охраны правопорядка и других экстренных служб города о возникновении или подозрении возникновения ситуаций, угрожающих жизни и здоровью людей, сохранности их имущества.                                                                                          Решение данной задачи осуществляется путем установки обзорных видеокамер наблюдения на территории парка в местах массового пребывания граждан и передачи информации в ситуационный центр УВД и в районные отделы внутренних дел.</w:t>
      </w:r>
      <w:r w:rsidRPr="00E26CB7">
        <w:t> 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 xml:space="preserve">Обеспечение личной безопасности граждан на планируемой территории включает организацию канала экстренной связи граждан с органами внутренних дел для получения информации о правонарушениях, преступлениях, чрезвычайных ситуациях и оперативного реагирования на поступившие сообщения. Указанная задача решается путем установки оконечных устройств ПЭС. Желательно оборудовать такие устройства встроенной видеокамерой (аналогично вызывному блоку видеодомофона) с целью визуального наблюдения за развитием событий непосредственно рядом с кнопкой экстренного вызова. Грамотно размещенная система внешнего видеоконтроля, вписанная в структуру «Безопасного города», позволит обнаруживать угрозы на ранних стадиях их проявления. При возникновении </w:t>
      </w:r>
      <w:r w:rsidRPr="00E26CB7">
        <w:rPr>
          <w:sz w:val="26"/>
        </w:rPr>
        <w:lastRenderedPageBreak/>
        <w:t>угроз террористического или криминального характера оператор видеонаблюдения передает сигнал тревоги оперативному дежурному, который принимает решение по предотвращению или ликвидации последствий выявленных угроз, а также информирует соответствующие службы.</w:t>
      </w:r>
    </w:p>
    <w:p w:rsidR="00C704C9" w:rsidRDefault="00C704C9" w:rsidP="00C704C9">
      <w:pPr>
        <w:ind w:firstLine="709"/>
        <w:jc w:val="both"/>
        <w:rPr>
          <w:sz w:val="26"/>
        </w:rPr>
      </w:pPr>
    </w:p>
    <w:p w:rsidR="00C704C9" w:rsidRPr="005E5C58" w:rsidRDefault="00C704C9" w:rsidP="00C704C9">
      <w:pPr>
        <w:ind w:firstLine="709"/>
        <w:jc w:val="both"/>
        <w:rPr>
          <w:b/>
          <w:sz w:val="26"/>
        </w:rPr>
      </w:pPr>
      <w:r>
        <w:rPr>
          <w:b/>
          <w:sz w:val="26"/>
        </w:rPr>
        <w:t xml:space="preserve">6.1. </w:t>
      </w:r>
      <w:r w:rsidRPr="005E5C58">
        <w:rPr>
          <w:b/>
          <w:sz w:val="26"/>
        </w:rPr>
        <w:t>Требования по совершенствованию системы безопасности объектов с массовым пребыванием граждан на территории города Костромы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 xml:space="preserve">При разработке проекта планировки территории, проектной документации на строительство </w:t>
      </w:r>
      <w:r>
        <w:rPr>
          <w:sz w:val="26"/>
        </w:rPr>
        <w:t>объектов капитального строительства</w:t>
      </w:r>
      <w:r w:rsidRPr="005E5C58">
        <w:rPr>
          <w:sz w:val="26"/>
        </w:rPr>
        <w:t xml:space="preserve"> учтено размещение оборудования системы видеонаблюдения с его подключением и последующей интеграцией в аппаратно-программный комплекс "Безопасный город" (вывод изображения от подключаемых камер на автоматизированное место оператора аппаратно-программного комплекса "Безопасный город").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Технические требования, предъявляемые к видеокамерам подсистемы обзорного видеонаблюдения: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Требования к цифровым купольным сетевым PTZ-видеокамерам: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а) оптическое увеличение не менее 18x, цифровое - не менее 12x;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б) прогрессивная развертка;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в) разрешение сенсора не менее 1280x720 точек;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г) возможность управления параметрами камеры дистанционно;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д) возможность одновременной передачи нескольких индивидуально настроенных потоков видео в форматах MJPEG и H.264;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е) возможность регулирования частоты кадров и пропускной способности в H.264;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ж) детектирование движения, автоматическое слежение;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з) класс защиты не менее IP66;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и) металлический корпус;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к) возможность обеспечения электропитания видеокамеры и кожуха видеокамеры по технологии High Power over Ethernet;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Требования к цифровым стационарным видеокамерам: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а) прогрессивная развертка;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б) разрешение сенсора не менее 1280x720 точек;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в) возможность управления параметрами камеры дистанционно;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г) возможность одновременной передачи нескольких индивидуально настроенных потоков видео в форматах MJPEG и H.264;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д) возможность регулирования частоты кадров и пропускной способности в H.264;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е) детектирование движения;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ж) класс защиты не менее IP66;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з) металлический корпус;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и) возможность обеспечения электропитания видеокамеры и кожуха видеокамеры по технологии High Power over Ethernet;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Прочие требования к видеокамерам: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а) видеокамеры должны сохранять работоспособность при наружном монтаже в диапазоне температур от -40 до +50 град. C;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б) должны быть предусмотрены меры по защите от загрязнения;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Места установки - конструкции зданий, опоры мачт освещения и другое.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Выбор места установки видеокамер следует производить из расчета: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lastRenderedPageBreak/>
        <w:t>а) максимально затрудненного несанкционированного доступа, при невозможности этого - предусмотреть конструктивные элементы, затрудняющие доступ;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б) обеспечения максимальных углов обзора и отсутствия непрозрачных помех (препятствий);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в) недопустимости избыточной или недостаточной освещенности (блики, тени) в зоне видеонаблюдения.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Перечень объектов, на которых обязательна установка систем видеонаблюдения: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Транспортная инфраструктура: аэропорты, морские и речные порты, транспортные средства, транспортной инфраструктуры в сфере дорожного хозяйства;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топливно-энергетического комплекса;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спорта;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Места массового пребывания людей;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(территории), подлежащие обязательной охране войсками национальной гвардии Российской Федерации;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(территории) Министерства строительства и жилищно-коммунального хозяйства Российской Федерации и организаций, находящихся в его ведении;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(территории) в сфере культуры;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Торговые объекты (территории);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Гостиницы и иные средства размещения;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Общеобразовательные организации;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социально-культурного и коммунально-бытового назначения, нежилых помещений в многоквартирных домах, в которых согласно заданию, на проектирование предполагается единовременное нахождение в любом из помещений более 50 человек и при эксплуатации, которых не предусматривается установление специального пропускного режима;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Здания жилые многоквартирные (новостройки).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Установка камер видеонаблюдения осуществляется на углах и выступающих конструкциях здании, над входами в здания либо на отдельно стоящих опорах обеспечивая максимальный угол обзора исключая слепые (не просматриваемые) зоны. На объектах, имеющих видеонаблюдение, требуется размещать табличку с уведомлением «Внимание! Ведётся видеосъёмка». В зону наблюдения не должны попадать территории частной собственности и объекты государственной тайны, стратегического назначения и режимные предприятия.</w:t>
      </w:r>
    </w:p>
    <w:p w:rsidR="00C704C9" w:rsidRPr="00E26CB7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</w:rPr>
      </w:pPr>
      <w:r>
        <w:rPr>
          <w:sz w:val="26"/>
          <w:szCs w:val="22"/>
        </w:rPr>
        <w:t>Ближайший пункт</w:t>
      </w:r>
      <w:r w:rsidRPr="005E5C58">
        <w:rPr>
          <w:sz w:val="26"/>
          <w:szCs w:val="22"/>
        </w:rPr>
        <w:t xml:space="preserve"> для оказания медицинской помощи </w:t>
      </w:r>
      <w:r w:rsidR="00CF548D">
        <w:rPr>
          <w:sz w:val="26"/>
        </w:rPr>
        <w:t>–</w:t>
      </w:r>
      <w:r>
        <w:rPr>
          <w:sz w:val="26"/>
        </w:rPr>
        <w:t xml:space="preserve"> </w:t>
      </w:r>
      <w:r w:rsidR="00CF548D">
        <w:rPr>
          <w:sz w:val="26"/>
        </w:rPr>
        <w:t xml:space="preserve">детская </w:t>
      </w:r>
      <w:r w:rsidR="001C260B">
        <w:rPr>
          <w:sz w:val="26"/>
        </w:rPr>
        <w:t>поликли</w:t>
      </w:r>
      <w:r w:rsidR="00CF548D">
        <w:rPr>
          <w:sz w:val="26"/>
        </w:rPr>
        <w:t>ника № 3</w:t>
      </w:r>
      <w:r>
        <w:rPr>
          <w:sz w:val="26"/>
        </w:rPr>
        <w:t>, расположен</w:t>
      </w:r>
      <w:r w:rsidR="00CF548D">
        <w:rPr>
          <w:sz w:val="26"/>
        </w:rPr>
        <w:t>а</w:t>
      </w:r>
      <w:r>
        <w:rPr>
          <w:sz w:val="26"/>
        </w:rPr>
        <w:t xml:space="preserve"> по адресу: г. Кострома, </w:t>
      </w:r>
      <w:r w:rsidR="00CF548D">
        <w:rPr>
          <w:sz w:val="26"/>
        </w:rPr>
        <w:t>ул. водяная, 29А</w:t>
      </w:r>
      <w:r>
        <w:rPr>
          <w:sz w:val="26"/>
        </w:rPr>
        <w:t>.</w:t>
      </w:r>
    </w:p>
    <w:p w:rsidR="00C704C9" w:rsidRDefault="00C704C9" w:rsidP="00C704C9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  <w:szCs w:val="22"/>
        </w:rPr>
        <w:t xml:space="preserve">Ближайший </w:t>
      </w:r>
      <w:r w:rsidRPr="005E5C58">
        <w:rPr>
          <w:sz w:val="26"/>
          <w:szCs w:val="22"/>
        </w:rPr>
        <w:t>пункт охраны об</w:t>
      </w:r>
      <w:r>
        <w:rPr>
          <w:sz w:val="26"/>
          <w:szCs w:val="22"/>
        </w:rPr>
        <w:t>щественного порядка -</w:t>
      </w:r>
      <w:r w:rsidRPr="00E26CB7">
        <w:rPr>
          <w:sz w:val="26"/>
        </w:rPr>
        <w:t xml:space="preserve"> </w:t>
      </w:r>
      <w:r>
        <w:rPr>
          <w:sz w:val="26"/>
        </w:rPr>
        <w:t xml:space="preserve">№ 3, расположен по адресу: г. Кострома, улица </w:t>
      </w:r>
      <w:r w:rsidR="001C260B">
        <w:rPr>
          <w:sz w:val="26"/>
        </w:rPr>
        <w:t>Боровая</w:t>
      </w:r>
      <w:r>
        <w:rPr>
          <w:sz w:val="26"/>
        </w:rPr>
        <w:t xml:space="preserve">, </w:t>
      </w:r>
      <w:r w:rsidR="001C260B">
        <w:rPr>
          <w:sz w:val="26"/>
        </w:rPr>
        <w:t>8</w:t>
      </w:r>
      <w:r w:rsidRPr="00E26CB7">
        <w:rPr>
          <w:sz w:val="26"/>
        </w:rPr>
        <w:t>.</w:t>
      </w:r>
    </w:p>
    <w:p w:rsidR="00C704C9" w:rsidRPr="005E5C58" w:rsidRDefault="00C704C9" w:rsidP="00C704C9">
      <w:pPr>
        <w:tabs>
          <w:tab w:val="left" w:pos="567"/>
        </w:tabs>
        <w:ind w:firstLine="709"/>
        <w:jc w:val="both"/>
        <w:rPr>
          <w:sz w:val="26"/>
        </w:rPr>
      </w:pPr>
    </w:p>
    <w:p w:rsidR="009623A6" w:rsidRDefault="00AB062F" w:rsidP="001C260B">
      <w:pPr>
        <w:pStyle w:val="affd"/>
        <w:numPr>
          <w:ilvl w:val="0"/>
          <w:numId w:val="10"/>
        </w:numPr>
        <w:spacing w:before="0" w:beforeAutospacing="0" w:after="0" w:line="240" w:lineRule="auto"/>
        <w:ind w:firstLine="3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 по охране окружающей среды</w:t>
      </w:r>
    </w:p>
    <w:p w:rsidR="009623A6" w:rsidRDefault="009623A6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9623A6" w:rsidRDefault="00C27A93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B062F">
        <w:rPr>
          <w:b/>
          <w:sz w:val="26"/>
          <w:szCs w:val="26"/>
        </w:rPr>
        <w:t>.1. Охрана атмосферного воздуха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факторами воздействия промышленных объектов и объектов производственного назначения на состояние атмосферного воздуха являются химический фактор (загрязнение атмосферного воздуха выбросами вредных веществ), а также физический фактор (увеличение шумовой нагрузки на территорию).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Согласно п. 2.1. СанПин 2.2.1/2.1.1.1200-03, в целях обеспечения безопасности населения и в соответствии с </w:t>
      </w:r>
      <w:hyperlink r:id="rId9" w:history="1">
        <w:r>
          <w:rPr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"О санитарно-эпидемиологическом благополучии населения" от 30 марта 1999 года № 52-ФЗ, вокруг объектов и производств, являющихся источниками воздействия на среду обитания и здоровье человека устанавливается специальная территория с особым режимом использования (санитарно-защитная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санитарно-защитной зоны и рекомендуемые минимальные разрывы устанавливаются в соответствии с </w:t>
      </w:r>
      <w:hyperlink r:id="rId10" w:anchor="10700#10700" w:history="1">
        <w:r>
          <w:rPr>
            <w:sz w:val="26"/>
            <w:szCs w:val="26"/>
          </w:rPr>
          <w:t>главой VII</w:t>
        </w:r>
      </w:hyperlink>
      <w:r>
        <w:rPr>
          <w:sz w:val="26"/>
          <w:szCs w:val="26"/>
        </w:rPr>
        <w:t xml:space="preserve"> и </w:t>
      </w:r>
      <w:hyperlink r:id="rId11" w:anchor="1000#1000" w:history="1">
        <w:r>
          <w:rPr>
            <w:sz w:val="26"/>
            <w:szCs w:val="26"/>
          </w:rPr>
          <w:t>приложениями 1 - 6</w:t>
        </w:r>
      </w:hyperlink>
      <w:r>
        <w:rPr>
          <w:sz w:val="26"/>
          <w:szCs w:val="26"/>
        </w:rPr>
        <w:t xml:space="preserve"> к санитарным правилам. 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объектов, являющихся источниками воздействия на среду обитания, для которых санитарными правилами не установлены размеры санитарно-защитной зоны и рекомендуемые разрывы, а также для объектов I-III классов опасности, разрабатывается проект ориентировочного размера санитарно-защитной зоны.</w:t>
      </w:r>
    </w:p>
    <w:p w:rsidR="009912F2" w:rsidRDefault="009912F2" w:rsidP="009912F2">
      <w:pPr>
        <w:widowControl w:val="0"/>
        <w:tabs>
          <w:tab w:val="num" w:pos="360"/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планировки территории не предусматривается размещение на проектируемой территории промышленных объектов и производств, оказывающих существенное воздействия на атмосферный воздух. Размещение проектируемых элементов благоустройства жилой застройки (формирование парковочных мест), а также формирование системы инженерного обеспечения проектируемой жилой застройки выполнены с учетом рекомендуемых минимальных разрывов и зон, устанавливаемых санитарными правилами. </w:t>
      </w:r>
    </w:p>
    <w:p w:rsidR="009623A6" w:rsidRDefault="009623A6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9623A6" w:rsidRDefault="00C27A93">
      <w:pPr>
        <w:widowControl w:val="0"/>
        <w:tabs>
          <w:tab w:val="num" w:pos="360"/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B062F">
        <w:rPr>
          <w:b/>
          <w:sz w:val="26"/>
          <w:szCs w:val="26"/>
        </w:rPr>
        <w:t>.2. Охрана водных ресурсов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Основное воздействие на состояние водных ресурсов заключается в их загрязнении веществами, поступающими со сточными водами (производственными, хозяйственно-бытовыми, дождевыми (талыми) и дренажными).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исключения воздействия предусматриваются следующие мероприятия: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- </w:t>
      </w:r>
      <w:r w:rsidR="004D137C">
        <w:rPr>
          <w:rFonts w:ascii="TimesNewRoman" w:hAnsi="TimesNewRoman" w:cs="TimesNewRoman"/>
          <w:sz w:val="26"/>
          <w:szCs w:val="26"/>
        </w:rPr>
        <w:t>б</w:t>
      </w:r>
      <w:r>
        <w:rPr>
          <w:rFonts w:ascii="TimesNewRoman" w:hAnsi="TimesNewRoman" w:cs="TimesNewRoman"/>
          <w:sz w:val="26"/>
          <w:szCs w:val="26"/>
        </w:rPr>
        <w:t>ытовые стоки от комплекса зданий и сооружений собираются в самотечные сети бытовой канализации и далее поступают в существующие сети бытовой канализации</w:t>
      </w:r>
      <w:r>
        <w:rPr>
          <w:sz w:val="26"/>
          <w:szCs w:val="26"/>
        </w:rPr>
        <w:t>;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137C">
        <w:rPr>
          <w:sz w:val="26"/>
          <w:szCs w:val="26"/>
        </w:rPr>
        <w:t>д</w:t>
      </w:r>
      <w:r>
        <w:rPr>
          <w:sz w:val="26"/>
          <w:szCs w:val="26"/>
        </w:rPr>
        <w:t>ля отвода воды поверхностных сточных вод, образующихся на территории твёрдых покрытий и газонов при выпадении атмосферных осадков, предусматривается их сбор в ливн</w:t>
      </w:r>
      <w:r w:rsidR="004D137C">
        <w:rPr>
          <w:sz w:val="26"/>
          <w:szCs w:val="26"/>
        </w:rPr>
        <w:t>евую канализацию закрытого типа</w:t>
      </w:r>
      <w:r>
        <w:rPr>
          <w:sz w:val="26"/>
          <w:szCs w:val="26"/>
        </w:rPr>
        <w:t>;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137C">
        <w:rPr>
          <w:sz w:val="26"/>
          <w:szCs w:val="26"/>
        </w:rPr>
        <w:t>в</w:t>
      </w:r>
      <w:r>
        <w:rPr>
          <w:sz w:val="26"/>
          <w:szCs w:val="26"/>
        </w:rPr>
        <w:t xml:space="preserve"> целях исключения фильтрации загрязняющих веществ в подземные горизонты, покрытие проездов на территории принято водонепроницаемым.</w:t>
      </w:r>
    </w:p>
    <w:p w:rsidR="009623A6" w:rsidRDefault="009623A6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9623A6" w:rsidRDefault="004D137C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B062F">
        <w:rPr>
          <w:b/>
          <w:sz w:val="26"/>
          <w:szCs w:val="26"/>
        </w:rPr>
        <w:t>.3. Охрана и рациональное использование земельных ресурсов</w:t>
      </w:r>
    </w:p>
    <w:p w:rsidR="009623A6" w:rsidRDefault="00AB062F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общей планировке территории, проектом предусмотрен: 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4D137C">
        <w:rPr>
          <w:sz w:val="26"/>
          <w:szCs w:val="26"/>
        </w:rPr>
        <w:t>реконструкция</w:t>
      </w:r>
      <w:r>
        <w:rPr>
          <w:sz w:val="26"/>
          <w:szCs w:val="26"/>
        </w:rPr>
        <w:t xml:space="preserve"> проезд</w:t>
      </w:r>
      <w:r w:rsidR="004D137C">
        <w:rPr>
          <w:sz w:val="26"/>
          <w:szCs w:val="26"/>
        </w:rPr>
        <w:t>а</w:t>
      </w:r>
      <w:r>
        <w:rPr>
          <w:sz w:val="26"/>
          <w:szCs w:val="26"/>
        </w:rPr>
        <w:t xml:space="preserve">; 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рекультивация нарушенных и загрязненных в ходе предыдущей хозяйственной деятельности земельных участков.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п.6, п.7 ст. 12 Федерального закона от 24 июня 1998 года           № 89-ФЗ "Об отходах производства и потребления" размещение отходов </w:t>
      </w:r>
      <w:r>
        <w:rPr>
          <w:sz w:val="26"/>
          <w:szCs w:val="26"/>
        </w:rPr>
        <w:lastRenderedPageBreak/>
        <w:t>образующихся в ходе работ должно осуществляться на объектах, внесенных в государственный реестр объектов размещения отходов.</w:t>
      </w:r>
    </w:p>
    <w:p w:rsidR="009912F2" w:rsidRDefault="009912F2">
      <w:pPr>
        <w:ind w:firstLine="709"/>
        <w:jc w:val="both"/>
        <w:rPr>
          <w:b/>
          <w:sz w:val="26"/>
          <w:szCs w:val="26"/>
        </w:rPr>
      </w:pPr>
    </w:p>
    <w:p w:rsidR="009912F2" w:rsidRDefault="009912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7.4. Санитарная очистка территории</w:t>
      </w:r>
      <w:r>
        <w:rPr>
          <w:sz w:val="26"/>
          <w:szCs w:val="26"/>
        </w:rPr>
        <w:t xml:space="preserve"> 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Вывоз отходов может быть осуществлен на ППО «Холм» №44-00006-З-00592-250914 (Эксплуатирующая организация ООО «Гермес», Лицензия № 044 00028 от 06 марта 2013 года) и другие объекты, внесенные в государственный реестр объектов размещения отходов.</w:t>
      </w:r>
    </w:p>
    <w:p w:rsidR="009623A6" w:rsidRDefault="00AB062F" w:rsidP="001925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контейнерных площадок осуществляется в установленном порядке в соответствии с действующим законодательством, с учетом обеспечения беспрепятственного к ним доступа, а также с учетом схемы планировочной организации земельного участка, выполненной в рамках рабочей документации на строительство объектов капитального строительства.</w:t>
      </w:r>
    </w:p>
    <w:p w:rsidR="009623A6" w:rsidRDefault="001925A3" w:rsidP="001925A3">
      <w:pPr>
        <w:tabs>
          <w:tab w:val="left" w:pos="4128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Для планируемых объектов капитального </w:t>
      </w:r>
      <w:r w:rsidR="00AB062F">
        <w:rPr>
          <w:color w:val="000000"/>
          <w:sz w:val="26"/>
          <w:szCs w:val="26"/>
        </w:rPr>
        <w:t>строительства площадк</w:t>
      </w:r>
      <w:r>
        <w:rPr>
          <w:color w:val="000000"/>
          <w:sz w:val="26"/>
          <w:szCs w:val="26"/>
        </w:rPr>
        <w:t>и</w:t>
      </w:r>
      <w:r w:rsidR="00AB062F">
        <w:rPr>
          <w:color w:val="000000"/>
          <w:sz w:val="26"/>
          <w:szCs w:val="26"/>
        </w:rPr>
        <w:t xml:space="preserve"> с контейнерами для сбора отходов предусматриваются в границах сформированн</w:t>
      </w:r>
      <w:r>
        <w:rPr>
          <w:color w:val="000000"/>
          <w:sz w:val="26"/>
          <w:szCs w:val="26"/>
        </w:rPr>
        <w:t>ых</w:t>
      </w:r>
      <w:r w:rsidR="00AB062F">
        <w:rPr>
          <w:color w:val="000000"/>
          <w:sz w:val="26"/>
          <w:szCs w:val="26"/>
        </w:rPr>
        <w:t xml:space="preserve"> земельн</w:t>
      </w:r>
      <w:r>
        <w:rPr>
          <w:color w:val="000000"/>
          <w:sz w:val="26"/>
          <w:szCs w:val="26"/>
        </w:rPr>
        <w:t>ых участков</w:t>
      </w:r>
      <w:r w:rsidR="00AB062F">
        <w:rPr>
          <w:color w:val="000000"/>
          <w:sz w:val="26"/>
          <w:szCs w:val="26"/>
        </w:rPr>
        <w:t xml:space="preserve"> на этапе разработки рабочей документации.</w:t>
      </w:r>
    </w:p>
    <w:p w:rsidR="009623A6" w:rsidRDefault="009623A6">
      <w:pPr>
        <w:ind w:firstLine="709"/>
        <w:jc w:val="both"/>
        <w:rPr>
          <w:b/>
          <w:sz w:val="26"/>
          <w:szCs w:val="26"/>
        </w:rPr>
      </w:pPr>
    </w:p>
    <w:p w:rsidR="009623A6" w:rsidRDefault="001925A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B062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  <w:r w:rsidR="00AB062F">
        <w:rPr>
          <w:b/>
          <w:sz w:val="26"/>
          <w:szCs w:val="26"/>
        </w:rPr>
        <w:t>. Площадка для выгула собак</w:t>
      </w:r>
    </w:p>
    <w:p w:rsidR="009912F2" w:rsidRDefault="009912F2" w:rsidP="009912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Территория проекта планировки имеет плотную жилую застройку выделение площадки для выгула собак на нормативном расстоянии от жилых домов - невозможно. Свободных земельных участков в границах проектирования нет. </w:t>
      </w:r>
    </w:p>
    <w:p w:rsidR="009912F2" w:rsidRDefault="009912F2" w:rsidP="009912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границах проектирования площадка для выгула собак не запроектирована.</w:t>
      </w:r>
    </w:p>
    <w:p w:rsidR="009623A6" w:rsidRDefault="009912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Выгул собак возможен за границами жилого квартала вдоль реки Кострома (удаленность 250 метров). </w:t>
      </w:r>
    </w:p>
    <w:p w:rsidR="009912F2" w:rsidRDefault="009912F2">
      <w:pPr>
        <w:ind w:firstLine="709"/>
        <w:jc w:val="both"/>
        <w:rPr>
          <w:b/>
          <w:sz w:val="26"/>
          <w:szCs w:val="26"/>
        </w:rPr>
      </w:pPr>
    </w:p>
    <w:p w:rsidR="009623A6" w:rsidRPr="00D97301" w:rsidRDefault="00AB062F" w:rsidP="001C260B">
      <w:pPr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D97301">
        <w:rPr>
          <w:b/>
          <w:bCs/>
          <w:sz w:val="26"/>
          <w:szCs w:val="26"/>
        </w:rPr>
        <w:t>Обоснование очередности планируемого развития территории</w:t>
      </w:r>
    </w:p>
    <w:p w:rsidR="009623A6" w:rsidRPr="00D97301" w:rsidRDefault="009623A6">
      <w:pPr>
        <w:tabs>
          <w:tab w:val="left" w:pos="4128"/>
        </w:tabs>
        <w:ind w:left="426"/>
        <w:jc w:val="both"/>
        <w:rPr>
          <w:bCs/>
          <w:sz w:val="26"/>
          <w:szCs w:val="26"/>
        </w:rPr>
      </w:pPr>
    </w:p>
    <w:p w:rsidR="009623A6" w:rsidRPr="00D97301" w:rsidRDefault="00AB062F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D97301">
        <w:rPr>
          <w:sz w:val="26"/>
          <w:szCs w:val="26"/>
        </w:rPr>
        <w:t xml:space="preserve">Очередность развития территории направлена на обеспечение безопасности и компактности работ по возведению </w:t>
      </w:r>
      <w:r w:rsidR="001925A3" w:rsidRPr="00D97301">
        <w:rPr>
          <w:sz w:val="26"/>
          <w:szCs w:val="26"/>
        </w:rPr>
        <w:t>план</w:t>
      </w:r>
      <w:r w:rsidRPr="00D97301">
        <w:rPr>
          <w:sz w:val="26"/>
          <w:szCs w:val="26"/>
        </w:rPr>
        <w:t>ируемой застройки, создание комфортного проживания жителей по мере ввода в эксплуатацию проектируемого объекта капитального строительства.</w:t>
      </w:r>
    </w:p>
    <w:p w:rsidR="00D97301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  <w:u w:val="single"/>
        </w:rPr>
      </w:pPr>
    </w:p>
    <w:p w:rsidR="00D97301" w:rsidRPr="00FD5169" w:rsidRDefault="00D97301" w:rsidP="00D97301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Первый этап</w:t>
      </w:r>
      <w:r>
        <w:rPr>
          <w:sz w:val="26"/>
          <w:szCs w:val="26"/>
        </w:rPr>
        <w:t xml:space="preserve"> реализации проекта планировки территории</w:t>
      </w:r>
      <w:r w:rsidRPr="00731558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включает в себя следующие мероприятия</w:t>
      </w:r>
      <w:r w:rsidRPr="00FD5169">
        <w:rPr>
          <w:b/>
          <w:sz w:val="26"/>
          <w:szCs w:val="26"/>
        </w:rPr>
        <w:t>: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снос трех аварийных многоквартирных домов по адресу: город Кострома, проезд Судостроителей, дом 13, дом 15, дом 17;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постановка на государственный кадастровый учет образованного земельного участка в соответствии с проектом межевания территории;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прокладка распределительного газопровода к планируемой застройке и существующим домам по проспекту Речному;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строительство среднеэтажного многоквартирного дома № 1;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 xml:space="preserve">- снос двух аварийных многоквартирных домов по адресу: город Кострома проезд Судостроителей, дом 3, дом 5; 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постановка на государственный кадастровый учет образованного земельного участка в соответствии с проектом межевания территории;</w:t>
      </w:r>
    </w:p>
    <w:p w:rsidR="00D97301" w:rsidRPr="000A0B30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строительство среднеэтажного многоквартирного дома № 2.</w:t>
      </w:r>
    </w:p>
    <w:p w:rsidR="00D97301" w:rsidRPr="000A0B30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 w:rsidRPr="000A0B30">
        <w:rPr>
          <w:sz w:val="26"/>
          <w:szCs w:val="26"/>
        </w:rPr>
        <w:lastRenderedPageBreak/>
        <w:t xml:space="preserve">Перед </w:t>
      </w:r>
      <w:r w:rsidR="000A0B30">
        <w:rPr>
          <w:sz w:val="26"/>
          <w:szCs w:val="26"/>
        </w:rPr>
        <w:t>началом</w:t>
      </w:r>
      <w:r w:rsidRPr="000A0B30">
        <w:rPr>
          <w:sz w:val="26"/>
          <w:szCs w:val="26"/>
        </w:rPr>
        <w:t xml:space="preserve"> строительства объекта будет проведена организация и строительство временных подъездных путей и дорог к зоне строительства планируемых объектов капитального строительства. На этапе возведения застройки планомерно и в соответствии с рабочей документацией будет осуществляться прокладка сетей энергоресурсов.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0A0B30">
        <w:rPr>
          <w:sz w:val="26"/>
          <w:szCs w:val="26"/>
          <w:u w:val="single"/>
        </w:rPr>
        <w:t>Второй этап</w:t>
      </w:r>
      <w:r w:rsidRPr="000A0B30">
        <w:rPr>
          <w:sz w:val="26"/>
          <w:szCs w:val="26"/>
        </w:rPr>
        <w:t xml:space="preserve"> реализации проекта планировки территории включает в себя следующие мероприятия</w:t>
      </w:r>
      <w:r w:rsidRPr="000A0B30">
        <w:rPr>
          <w:b/>
          <w:sz w:val="26"/>
          <w:szCs w:val="26"/>
        </w:rPr>
        <w:t>: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снос двух многоквартирных домов по адресу: город Кострома, проезд Судостроителей, дом 1; улица Судостроительная, дом 1;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постановка на государственный кадастровый учет образованного земельного участка в соответствии с проектом межевания территории;</w:t>
      </w:r>
    </w:p>
    <w:p w:rsidR="00D97301" w:rsidRPr="000A0B30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 w:rsidRPr="000A0B30">
        <w:rPr>
          <w:sz w:val="26"/>
          <w:szCs w:val="26"/>
        </w:rPr>
        <w:t>- строительство среднеэтажного многоквартирного дома № 3;</w:t>
      </w: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D97301" w:rsidRPr="000A0B30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A0B30">
        <w:rPr>
          <w:sz w:val="26"/>
          <w:szCs w:val="26"/>
        </w:rPr>
        <w:t xml:space="preserve">- снос двух многоквартирных домов по адресу: город Кострома, проезд Судостроителей, дом 11, дом 11а; </w:t>
      </w:r>
    </w:p>
    <w:p w:rsidR="00D97301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постановка на государственный кадастровый учет образованного земельного участка в соответствии с проектом межевания территории;</w:t>
      </w:r>
    </w:p>
    <w:p w:rsidR="00D97301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строительство среднеэтажного многоквартирного дома № 4.</w:t>
      </w:r>
    </w:p>
    <w:p w:rsidR="00D97301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 </w:t>
      </w:r>
      <w:r w:rsidR="000A0B30">
        <w:rPr>
          <w:sz w:val="26"/>
          <w:szCs w:val="26"/>
        </w:rPr>
        <w:t>началом</w:t>
      </w:r>
      <w:r w:rsidR="000A0B30" w:rsidRPr="000A0B30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строительства объекта будет проведена организация и строительство временных подъездных путей и дорог к зоне строительства планируемых объектов капитального строительства. На этапе возведения застройки планомерно и в соответствии с рабочей документацией будет осуществляться прокладка сетей энергоресурсов.</w:t>
      </w:r>
    </w:p>
    <w:p w:rsidR="00D97301" w:rsidRDefault="00D97301" w:rsidP="00D97301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D97301" w:rsidRPr="00D46FAC" w:rsidRDefault="00D97301" w:rsidP="00D97301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731558">
        <w:rPr>
          <w:sz w:val="26"/>
          <w:szCs w:val="26"/>
          <w:u w:val="single"/>
        </w:rPr>
        <w:t>Третий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этап</w:t>
      </w:r>
      <w:r>
        <w:rPr>
          <w:sz w:val="26"/>
          <w:szCs w:val="26"/>
        </w:rPr>
        <w:t xml:space="preserve"> реализации проекта планировки территории</w:t>
      </w:r>
      <w:r w:rsidRPr="00731558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включает в себя следующие мероприятия</w:t>
      </w:r>
      <w:r w:rsidRPr="00D46FAC">
        <w:rPr>
          <w:b/>
          <w:sz w:val="26"/>
          <w:szCs w:val="26"/>
        </w:rPr>
        <w:t>:</w:t>
      </w:r>
    </w:p>
    <w:p w:rsidR="00D97301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снос двух многоквартирных домов по адресу: город Кострома, проезд Судостроителей, дом 7, дом 9; </w:t>
      </w:r>
    </w:p>
    <w:p w:rsidR="00D97301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постановка на государственный кадастровый учет образованного земельного участка в соответствии с проектом межевания территории;</w:t>
      </w:r>
    </w:p>
    <w:p w:rsidR="00D97301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строительство среднеэтажного многоквартирного дома № 5;</w:t>
      </w:r>
    </w:p>
    <w:p w:rsidR="00D97301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</w:p>
    <w:p w:rsidR="00D97301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снос многоквартирного дома по адресу: город Кострома,</w:t>
      </w:r>
      <w:r w:rsidRPr="000D1219">
        <w:rPr>
          <w:sz w:val="26"/>
          <w:szCs w:val="26"/>
        </w:rPr>
        <w:t xml:space="preserve"> </w:t>
      </w:r>
      <w:r>
        <w:rPr>
          <w:sz w:val="26"/>
          <w:szCs w:val="26"/>
        </w:rPr>
        <w:t>проезд Судостроителей, дом 19;</w:t>
      </w:r>
    </w:p>
    <w:p w:rsidR="00D97301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постановка на государственный кадастровый учет образованного земельного участка в соответствии с проектом межевания территории;</w:t>
      </w:r>
    </w:p>
    <w:p w:rsidR="00D97301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строительство среднеэтажного многоквартирного дома № 6.</w:t>
      </w:r>
    </w:p>
    <w:p w:rsidR="00D97301" w:rsidRDefault="00D97301" w:rsidP="00D97301">
      <w:pPr>
        <w:tabs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 </w:t>
      </w:r>
      <w:r w:rsidR="000A0B30">
        <w:rPr>
          <w:sz w:val="26"/>
          <w:szCs w:val="26"/>
        </w:rPr>
        <w:t>началом</w:t>
      </w:r>
      <w:r w:rsidR="000A0B30" w:rsidRPr="000A0B30">
        <w:rPr>
          <w:sz w:val="26"/>
          <w:szCs w:val="26"/>
        </w:rPr>
        <w:t xml:space="preserve"> </w:t>
      </w:r>
      <w:bookmarkStart w:id="1" w:name="_GoBack"/>
      <w:bookmarkEnd w:id="1"/>
      <w:r>
        <w:rPr>
          <w:sz w:val="26"/>
          <w:szCs w:val="26"/>
        </w:rPr>
        <w:t>строительства объекта будет проведена организация и строительство временных подъездных путей и дорог к зоне строительства планируемых объектов капитального строительства. На этапе возведения застройки планомерно и в соответствии с рабочей документацией будет осуществляться прокладка сетей энергоресурсов.</w:t>
      </w:r>
    </w:p>
    <w:p w:rsidR="00D97301" w:rsidRDefault="00D97301" w:rsidP="00D97301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Техническое переоснащение (реконструкция) существующей котельной, расположенной в границах комплексного развития территории на земельном участке с кадастровым номером 44:27:020332:232 будет осуществляться в рамках выполнения программы комплексного развития систем коммунальной инфраструктуры города Костромы.</w:t>
      </w:r>
    </w:p>
    <w:p w:rsidR="009623A6" w:rsidRPr="00D97301" w:rsidRDefault="00AB062F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D97301">
        <w:rPr>
          <w:sz w:val="26"/>
          <w:szCs w:val="26"/>
        </w:rPr>
        <w:lastRenderedPageBreak/>
        <w:t>Наличие развитой транспортной инфраструктуры, а также обеспеченность инженерной инфраструктурой позволяет осуществить строительство</w:t>
      </w:r>
      <w:r w:rsidR="004E22F0" w:rsidRPr="00D97301">
        <w:rPr>
          <w:sz w:val="26"/>
          <w:szCs w:val="26"/>
        </w:rPr>
        <w:t xml:space="preserve"> планируемых объектов капитального строительства</w:t>
      </w:r>
      <w:r w:rsidRPr="00D97301">
        <w:rPr>
          <w:sz w:val="26"/>
          <w:szCs w:val="26"/>
        </w:rPr>
        <w:t xml:space="preserve">. На этапе возведения планируемой застройки планомерно и в соответствии с рабочей документацией будет осуществляться </w:t>
      </w:r>
      <w:r w:rsidR="004E22F0" w:rsidRPr="00D97301">
        <w:rPr>
          <w:sz w:val="26"/>
          <w:szCs w:val="26"/>
        </w:rPr>
        <w:t>подключение</w:t>
      </w:r>
      <w:r w:rsidR="00E90639" w:rsidRPr="00D97301">
        <w:rPr>
          <w:sz w:val="26"/>
          <w:szCs w:val="26"/>
        </w:rPr>
        <w:t xml:space="preserve"> сетей энергоресурсов.</w:t>
      </w:r>
    </w:p>
    <w:p w:rsidR="00E90639" w:rsidRPr="00D97301" w:rsidRDefault="00AB062F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D97301">
        <w:rPr>
          <w:sz w:val="26"/>
          <w:szCs w:val="26"/>
        </w:rPr>
        <w:t>Обоснованием этапов развития территории в границах проекта планировки является готовность инвесторов приступить к строительству</w:t>
      </w:r>
      <w:r w:rsidR="00E90639" w:rsidRPr="00D97301">
        <w:rPr>
          <w:sz w:val="26"/>
          <w:szCs w:val="26"/>
        </w:rPr>
        <w:t xml:space="preserve"> </w:t>
      </w:r>
      <w:r w:rsidR="004E22F0" w:rsidRPr="00D97301">
        <w:rPr>
          <w:sz w:val="26"/>
          <w:szCs w:val="26"/>
        </w:rPr>
        <w:t xml:space="preserve">планируемых объектов капитального строительства </w:t>
      </w:r>
      <w:r w:rsidR="00E90639" w:rsidRPr="00D97301">
        <w:rPr>
          <w:sz w:val="26"/>
          <w:szCs w:val="26"/>
        </w:rPr>
        <w:t>и/или реконструкции существующих объектов</w:t>
      </w:r>
      <w:r w:rsidRPr="00D97301">
        <w:rPr>
          <w:sz w:val="26"/>
          <w:szCs w:val="26"/>
        </w:rPr>
        <w:t xml:space="preserve">. </w:t>
      </w:r>
    </w:p>
    <w:sectPr w:rsidR="00E90639" w:rsidRPr="00D97301">
      <w:headerReference w:type="default" r:id="rId12"/>
      <w:headerReference w:type="first" r:id="rId13"/>
      <w:type w:val="continuous"/>
      <w:pgSz w:w="11907" w:h="16840"/>
      <w:pgMar w:top="1134" w:right="567" w:bottom="1134" w:left="1701" w:header="295" w:footer="11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BA" w:rsidRDefault="00E46CBA">
      <w:r>
        <w:separator/>
      </w:r>
    </w:p>
  </w:endnote>
  <w:endnote w:type="continuationSeparator" w:id="0">
    <w:p w:rsidR="00E46CBA" w:rsidRDefault="00E4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IN Pro Regular">
    <w:altName w:val="DIN Pro Regula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">
    <w:altName w:val="Times New Roman"/>
    <w:charset w:val="00"/>
    <w:family w:val="auto"/>
    <w:pitch w:val="default"/>
  </w:font>
  <w:font w:name="gilroy ligh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BA" w:rsidRDefault="00E46CBA">
      <w:r>
        <w:separator/>
      </w:r>
    </w:p>
  </w:footnote>
  <w:footnote w:type="continuationSeparator" w:id="0">
    <w:p w:rsidR="00E46CBA" w:rsidRDefault="00E4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BA" w:rsidRDefault="00E46CB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A0B30" w:rsidRPr="000A0B30">
      <w:rPr>
        <w:noProof/>
        <w:lang w:val="ru-RU"/>
      </w:rPr>
      <w:t>20</w:t>
    </w:r>
    <w:r>
      <w:fldChar w:fldCharType="end"/>
    </w:r>
  </w:p>
  <w:p w:rsidR="00E46CBA" w:rsidRDefault="00E46CBA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BA" w:rsidRDefault="00E46CBA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2D4"/>
    <w:multiLevelType w:val="hybridMultilevel"/>
    <w:tmpl w:val="756A05CE"/>
    <w:lvl w:ilvl="0" w:tplc="EB9440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6EDE"/>
    <w:multiLevelType w:val="multilevel"/>
    <w:tmpl w:val="7338C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D261704"/>
    <w:multiLevelType w:val="hybridMultilevel"/>
    <w:tmpl w:val="3E5CBDEA"/>
    <w:lvl w:ilvl="0" w:tplc="4A400D64">
      <w:start w:val="1"/>
      <w:numFmt w:val="decimal"/>
      <w:lvlText w:val="%1."/>
      <w:lvlJc w:val="left"/>
      <w:pPr>
        <w:ind w:left="720" w:hanging="360"/>
      </w:pPr>
    </w:lvl>
    <w:lvl w:ilvl="1" w:tplc="35569562">
      <w:start w:val="1"/>
      <w:numFmt w:val="lowerLetter"/>
      <w:lvlText w:val="%2."/>
      <w:lvlJc w:val="left"/>
      <w:pPr>
        <w:ind w:left="1440" w:hanging="360"/>
      </w:pPr>
    </w:lvl>
    <w:lvl w:ilvl="2" w:tplc="5C8CD36E">
      <w:start w:val="1"/>
      <w:numFmt w:val="lowerRoman"/>
      <w:lvlText w:val="%3."/>
      <w:lvlJc w:val="right"/>
      <w:pPr>
        <w:ind w:left="2160" w:hanging="180"/>
      </w:pPr>
    </w:lvl>
    <w:lvl w:ilvl="3" w:tplc="D7B6F710">
      <w:start w:val="1"/>
      <w:numFmt w:val="decimal"/>
      <w:lvlText w:val="%4."/>
      <w:lvlJc w:val="left"/>
      <w:pPr>
        <w:ind w:left="2880" w:hanging="360"/>
      </w:pPr>
    </w:lvl>
    <w:lvl w:ilvl="4" w:tplc="D166C9E4">
      <w:start w:val="1"/>
      <w:numFmt w:val="lowerLetter"/>
      <w:lvlText w:val="%5."/>
      <w:lvlJc w:val="left"/>
      <w:pPr>
        <w:ind w:left="3600" w:hanging="360"/>
      </w:pPr>
    </w:lvl>
    <w:lvl w:ilvl="5" w:tplc="CD7CA738">
      <w:start w:val="1"/>
      <w:numFmt w:val="lowerRoman"/>
      <w:lvlText w:val="%6."/>
      <w:lvlJc w:val="right"/>
      <w:pPr>
        <w:ind w:left="4320" w:hanging="180"/>
      </w:pPr>
    </w:lvl>
    <w:lvl w:ilvl="6" w:tplc="B40235C6">
      <w:start w:val="1"/>
      <w:numFmt w:val="decimal"/>
      <w:lvlText w:val="%7."/>
      <w:lvlJc w:val="left"/>
      <w:pPr>
        <w:ind w:left="5040" w:hanging="360"/>
      </w:pPr>
    </w:lvl>
    <w:lvl w:ilvl="7" w:tplc="43BAA1F6">
      <w:start w:val="1"/>
      <w:numFmt w:val="lowerLetter"/>
      <w:lvlText w:val="%8."/>
      <w:lvlJc w:val="left"/>
      <w:pPr>
        <w:ind w:left="5760" w:hanging="360"/>
      </w:pPr>
    </w:lvl>
    <w:lvl w:ilvl="8" w:tplc="C9E603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C2C"/>
    <w:multiLevelType w:val="multilevel"/>
    <w:tmpl w:val="22DE26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B281394"/>
    <w:multiLevelType w:val="multilevel"/>
    <w:tmpl w:val="7BF0341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1AE3B30"/>
    <w:multiLevelType w:val="hybridMultilevel"/>
    <w:tmpl w:val="660C6E22"/>
    <w:lvl w:ilvl="0" w:tplc="2912D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5C3FA0"/>
    <w:multiLevelType w:val="hybridMultilevel"/>
    <w:tmpl w:val="5586797A"/>
    <w:lvl w:ilvl="0" w:tplc="D1728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C5E225B8">
      <w:start w:val="1"/>
      <w:numFmt w:val="lowerLetter"/>
      <w:lvlText w:val="%2."/>
      <w:lvlJc w:val="left"/>
      <w:pPr>
        <w:ind w:left="1440" w:hanging="360"/>
      </w:pPr>
    </w:lvl>
    <w:lvl w:ilvl="2" w:tplc="55062414">
      <w:start w:val="1"/>
      <w:numFmt w:val="lowerRoman"/>
      <w:lvlText w:val="%3."/>
      <w:lvlJc w:val="right"/>
      <w:pPr>
        <w:ind w:left="2160" w:hanging="180"/>
      </w:pPr>
    </w:lvl>
    <w:lvl w:ilvl="3" w:tplc="7E5292E6">
      <w:start w:val="1"/>
      <w:numFmt w:val="decimal"/>
      <w:lvlText w:val="%4."/>
      <w:lvlJc w:val="left"/>
      <w:pPr>
        <w:ind w:left="2880" w:hanging="360"/>
      </w:pPr>
    </w:lvl>
    <w:lvl w:ilvl="4" w:tplc="0AD6FB8C">
      <w:start w:val="1"/>
      <w:numFmt w:val="lowerLetter"/>
      <w:lvlText w:val="%5."/>
      <w:lvlJc w:val="left"/>
      <w:pPr>
        <w:ind w:left="3600" w:hanging="360"/>
      </w:pPr>
    </w:lvl>
    <w:lvl w:ilvl="5" w:tplc="C31A714A">
      <w:start w:val="1"/>
      <w:numFmt w:val="lowerRoman"/>
      <w:lvlText w:val="%6."/>
      <w:lvlJc w:val="right"/>
      <w:pPr>
        <w:ind w:left="4320" w:hanging="180"/>
      </w:pPr>
    </w:lvl>
    <w:lvl w:ilvl="6" w:tplc="C3F409AE">
      <w:start w:val="1"/>
      <w:numFmt w:val="decimal"/>
      <w:lvlText w:val="%7."/>
      <w:lvlJc w:val="left"/>
      <w:pPr>
        <w:ind w:left="5040" w:hanging="360"/>
      </w:pPr>
    </w:lvl>
    <w:lvl w:ilvl="7" w:tplc="ADB46CA2">
      <w:start w:val="1"/>
      <w:numFmt w:val="lowerLetter"/>
      <w:lvlText w:val="%8."/>
      <w:lvlJc w:val="left"/>
      <w:pPr>
        <w:ind w:left="5760" w:hanging="360"/>
      </w:pPr>
    </w:lvl>
    <w:lvl w:ilvl="8" w:tplc="ED9286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A052C"/>
    <w:multiLevelType w:val="hybridMultilevel"/>
    <w:tmpl w:val="4EB01590"/>
    <w:lvl w:ilvl="0" w:tplc="48624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7F4A01"/>
    <w:multiLevelType w:val="hybridMultilevel"/>
    <w:tmpl w:val="4FA50D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8D30774"/>
    <w:multiLevelType w:val="multilevel"/>
    <w:tmpl w:val="2764B00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AFB4414"/>
    <w:multiLevelType w:val="multilevel"/>
    <w:tmpl w:val="63CE3B3A"/>
    <w:lvl w:ilvl="0">
      <w:start w:val="1"/>
      <w:numFmt w:val="decimal"/>
      <w:pStyle w:val="a"/>
      <w:suff w:val="space"/>
      <w:lvlText w:val="%1."/>
      <w:lvlJc w:val="center"/>
      <w:pPr>
        <w:ind w:left="7514" w:firstLine="0"/>
      </w:pPr>
      <w:rPr>
        <w:b/>
      </w:rPr>
    </w:lvl>
    <w:lvl w:ilvl="1">
      <w:start w:val="1"/>
      <w:numFmt w:val="decimal"/>
      <w:suff w:val="nothing"/>
      <w:lvlText w:val="%2"/>
      <w:lvlJc w:val="left"/>
      <w:pPr>
        <w:ind w:left="0" w:firstLine="851"/>
      </w:pPr>
    </w:lvl>
    <w:lvl w:ilvl="2">
      <w:start w:val="1"/>
      <w:numFmt w:val="decimal"/>
      <w:suff w:val="space"/>
      <w:lvlText w:val="%1.%3."/>
      <w:lvlJc w:val="left"/>
      <w:pPr>
        <w:ind w:left="0" w:firstLine="851"/>
      </w:pPr>
    </w:lvl>
    <w:lvl w:ilvl="3">
      <w:start w:val="1"/>
      <w:numFmt w:val="decimal"/>
      <w:suff w:val="nothing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3.%5."/>
      <w:lvlJc w:val="left"/>
      <w:pPr>
        <w:ind w:left="0" w:firstLine="851"/>
      </w:pPr>
      <w:rPr>
        <w:vertAlign w:val="baseline"/>
      </w:rPr>
    </w:lvl>
    <w:lvl w:ilvl="5">
      <w:start w:val="1"/>
      <w:numFmt w:val="decimal"/>
      <w:suff w:val="nothing"/>
      <w:lvlText w:val=""/>
      <w:lvlJc w:val="left"/>
      <w:pPr>
        <w:ind w:left="0" w:firstLine="851"/>
      </w:pPr>
    </w:lvl>
    <w:lvl w:ilvl="6">
      <w:start w:val="1"/>
      <w:numFmt w:val="thaiNumbers"/>
      <w:suff w:val="space"/>
      <w:lvlText w:val="%7)"/>
      <w:lvlJc w:val="left"/>
      <w:pPr>
        <w:ind w:left="0" w:firstLine="851"/>
      </w:pPr>
      <w:rPr>
        <w:vertAlign w:val="baseline"/>
      </w:rPr>
    </w:lvl>
    <w:lvl w:ilvl="7">
      <w:start w:val="1"/>
      <w:numFmt w:val="decimal"/>
      <w:suff w:val="nothing"/>
      <w:lvlText w:val="%8"/>
      <w:lvlJc w:val="left"/>
      <w:pPr>
        <w:ind w:left="0" w:firstLine="851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1" w15:restartNumberingAfterBreak="0">
    <w:nsid w:val="5D194BB8"/>
    <w:multiLevelType w:val="hybridMultilevel"/>
    <w:tmpl w:val="C55CED4E"/>
    <w:lvl w:ilvl="0" w:tplc="36F6E90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8D2828"/>
    <w:multiLevelType w:val="multilevel"/>
    <w:tmpl w:val="7338C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19A7180"/>
    <w:multiLevelType w:val="hybridMultilevel"/>
    <w:tmpl w:val="19563F42"/>
    <w:lvl w:ilvl="0" w:tplc="39F49F4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CE6E1226">
      <w:start w:val="1"/>
      <w:numFmt w:val="lowerLetter"/>
      <w:lvlText w:val="%2."/>
      <w:lvlJc w:val="left"/>
      <w:pPr>
        <w:ind w:left="1440" w:hanging="360"/>
      </w:pPr>
    </w:lvl>
    <w:lvl w:ilvl="2" w:tplc="887097CA">
      <w:start w:val="1"/>
      <w:numFmt w:val="lowerRoman"/>
      <w:lvlText w:val="%3."/>
      <w:lvlJc w:val="right"/>
      <w:pPr>
        <w:ind w:left="2160" w:hanging="180"/>
      </w:pPr>
    </w:lvl>
    <w:lvl w:ilvl="3" w:tplc="98D813B8">
      <w:start w:val="1"/>
      <w:numFmt w:val="decimal"/>
      <w:lvlText w:val="%4."/>
      <w:lvlJc w:val="left"/>
      <w:pPr>
        <w:ind w:left="2880" w:hanging="360"/>
      </w:pPr>
    </w:lvl>
    <w:lvl w:ilvl="4" w:tplc="C5A8660E">
      <w:start w:val="1"/>
      <w:numFmt w:val="lowerLetter"/>
      <w:lvlText w:val="%5."/>
      <w:lvlJc w:val="left"/>
      <w:pPr>
        <w:ind w:left="3600" w:hanging="360"/>
      </w:pPr>
    </w:lvl>
    <w:lvl w:ilvl="5" w:tplc="B43013CE">
      <w:start w:val="1"/>
      <w:numFmt w:val="lowerRoman"/>
      <w:lvlText w:val="%6."/>
      <w:lvlJc w:val="right"/>
      <w:pPr>
        <w:ind w:left="4320" w:hanging="180"/>
      </w:pPr>
    </w:lvl>
    <w:lvl w:ilvl="6" w:tplc="2FFAE52A">
      <w:start w:val="1"/>
      <w:numFmt w:val="decimal"/>
      <w:lvlText w:val="%7."/>
      <w:lvlJc w:val="left"/>
      <w:pPr>
        <w:ind w:left="5040" w:hanging="360"/>
      </w:pPr>
    </w:lvl>
    <w:lvl w:ilvl="7" w:tplc="028CFD50">
      <w:start w:val="1"/>
      <w:numFmt w:val="lowerLetter"/>
      <w:lvlText w:val="%8."/>
      <w:lvlJc w:val="left"/>
      <w:pPr>
        <w:ind w:left="5760" w:hanging="360"/>
      </w:pPr>
    </w:lvl>
    <w:lvl w:ilvl="8" w:tplc="8C18E2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A0EC4"/>
    <w:multiLevelType w:val="hybridMultilevel"/>
    <w:tmpl w:val="3612B300"/>
    <w:lvl w:ilvl="0" w:tplc="92DA536E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24649C0">
      <w:start w:val="1"/>
      <w:numFmt w:val="lowerLetter"/>
      <w:lvlText w:val="%2."/>
      <w:lvlJc w:val="left"/>
      <w:pPr>
        <w:ind w:left="1647" w:hanging="360"/>
      </w:pPr>
    </w:lvl>
    <w:lvl w:ilvl="2" w:tplc="B0BCC1F0">
      <w:start w:val="1"/>
      <w:numFmt w:val="lowerRoman"/>
      <w:lvlText w:val="%3."/>
      <w:lvlJc w:val="right"/>
      <w:pPr>
        <w:ind w:left="2367" w:hanging="180"/>
      </w:pPr>
    </w:lvl>
    <w:lvl w:ilvl="3" w:tplc="9558D4E0">
      <w:start w:val="1"/>
      <w:numFmt w:val="decimal"/>
      <w:lvlText w:val="%4."/>
      <w:lvlJc w:val="left"/>
      <w:pPr>
        <w:ind w:left="3087" w:hanging="360"/>
      </w:pPr>
    </w:lvl>
    <w:lvl w:ilvl="4" w:tplc="3CAC0270">
      <w:start w:val="1"/>
      <w:numFmt w:val="lowerLetter"/>
      <w:lvlText w:val="%5."/>
      <w:lvlJc w:val="left"/>
      <w:pPr>
        <w:ind w:left="3807" w:hanging="360"/>
      </w:pPr>
    </w:lvl>
    <w:lvl w:ilvl="5" w:tplc="D4CE949E">
      <w:start w:val="1"/>
      <w:numFmt w:val="lowerRoman"/>
      <w:lvlText w:val="%6."/>
      <w:lvlJc w:val="right"/>
      <w:pPr>
        <w:ind w:left="4527" w:hanging="180"/>
      </w:pPr>
    </w:lvl>
    <w:lvl w:ilvl="6" w:tplc="00983A6E">
      <w:start w:val="1"/>
      <w:numFmt w:val="decimal"/>
      <w:lvlText w:val="%7."/>
      <w:lvlJc w:val="left"/>
      <w:pPr>
        <w:ind w:left="5247" w:hanging="360"/>
      </w:pPr>
    </w:lvl>
    <w:lvl w:ilvl="7" w:tplc="DFDE0426">
      <w:start w:val="1"/>
      <w:numFmt w:val="lowerLetter"/>
      <w:lvlText w:val="%8."/>
      <w:lvlJc w:val="left"/>
      <w:pPr>
        <w:ind w:left="5967" w:hanging="360"/>
      </w:pPr>
    </w:lvl>
    <w:lvl w:ilvl="8" w:tplc="A50AED5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3401B9"/>
    <w:multiLevelType w:val="multilevel"/>
    <w:tmpl w:val="02E8C614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decimal"/>
      <w:lvlText w:val="%1.%2"/>
      <w:lvlJc w:val="left"/>
      <w:pPr>
        <w:ind w:left="7732" w:hanging="360"/>
      </w:pPr>
    </w:lvl>
    <w:lvl w:ilvl="2">
      <w:start w:val="1"/>
      <w:numFmt w:val="decimal"/>
      <w:lvlText w:val="%1.%2.%3"/>
      <w:lvlJc w:val="left"/>
      <w:pPr>
        <w:ind w:left="8092" w:hanging="720"/>
      </w:pPr>
    </w:lvl>
    <w:lvl w:ilvl="3">
      <w:start w:val="1"/>
      <w:numFmt w:val="decimal"/>
      <w:lvlText w:val="%1.%2.%3.%4"/>
      <w:lvlJc w:val="left"/>
      <w:pPr>
        <w:ind w:left="8092" w:hanging="720"/>
      </w:pPr>
    </w:lvl>
    <w:lvl w:ilvl="4">
      <w:start w:val="1"/>
      <w:numFmt w:val="decimal"/>
      <w:lvlText w:val="%1.%2.%3.%4.%5"/>
      <w:lvlJc w:val="left"/>
      <w:pPr>
        <w:ind w:left="8452" w:hanging="1080"/>
      </w:pPr>
    </w:lvl>
    <w:lvl w:ilvl="5">
      <w:start w:val="1"/>
      <w:numFmt w:val="decimal"/>
      <w:lvlText w:val="%1.%2.%3.%4.%5.%6"/>
      <w:lvlJc w:val="left"/>
      <w:pPr>
        <w:ind w:left="8812" w:hanging="1440"/>
      </w:pPr>
    </w:lvl>
    <w:lvl w:ilvl="6">
      <w:start w:val="1"/>
      <w:numFmt w:val="decimal"/>
      <w:lvlText w:val="%1.%2.%3.%4.%5.%6.%7"/>
      <w:lvlJc w:val="left"/>
      <w:pPr>
        <w:ind w:left="8812" w:hanging="1440"/>
      </w:pPr>
    </w:lvl>
    <w:lvl w:ilvl="7">
      <w:start w:val="1"/>
      <w:numFmt w:val="decimal"/>
      <w:lvlText w:val="%1.%2.%3.%4.%5.%6.%7.%8"/>
      <w:lvlJc w:val="left"/>
      <w:pPr>
        <w:ind w:left="9172" w:hanging="1800"/>
      </w:pPr>
    </w:lvl>
    <w:lvl w:ilvl="8">
      <w:start w:val="1"/>
      <w:numFmt w:val="decimal"/>
      <w:lvlText w:val="%1.%2.%3.%4.%5.%6.%7.%8.%9"/>
      <w:lvlJc w:val="left"/>
      <w:pPr>
        <w:ind w:left="9172" w:hanging="180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5"/>
  </w:num>
  <w:num w:numId="15">
    <w:abstractNumId w:val="8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A6"/>
    <w:rsid w:val="00022081"/>
    <w:rsid w:val="000A0B30"/>
    <w:rsid w:val="000D46D2"/>
    <w:rsid w:val="000F13B4"/>
    <w:rsid w:val="0015608F"/>
    <w:rsid w:val="001925A3"/>
    <w:rsid w:val="001A1291"/>
    <w:rsid w:val="001C260B"/>
    <w:rsid w:val="001E5B73"/>
    <w:rsid w:val="0021293F"/>
    <w:rsid w:val="0021562F"/>
    <w:rsid w:val="0024523C"/>
    <w:rsid w:val="00284E89"/>
    <w:rsid w:val="00350372"/>
    <w:rsid w:val="0037379A"/>
    <w:rsid w:val="003847CA"/>
    <w:rsid w:val="003B1A06"/>
    <w:rsid w:val="003C11B6"/>
    <w:rsid w:val="003D09F8"/>
    <w:rsid w:val="003F6027"/>
    <w:rsid w:val="0041340F"/>
    <w:rsid w:val="00422589"/>
    <w:rsid w:val="004D137C"/>
    <w:rsid w:val="004E22F0"/>
    <w:rsid w:val="00524A61"/>
    <w:rsid w:val="005256D7"/>
    <w:rsid w:val="00561506"/>
    <w:rsid w:val="005867DD"/>
    <w:rsid w:val="005B7562"/>
    <w:rsid w:val="006001D2"/>
    <w:rsid w:val="00644A9D"/>
    <w:rsid w:val="00663025"/>
    <w:rsid w:val="006917C4"/>
    <w:rsid w:val="00697450"/>
    <w:rsid w:val="006D28A0"/>
    <w:rsid w:val="006F39FB"/>
    <w:rsid w:val="00741A4B"/>
    <w:rsid w:val="00772B30"/>
    <w:rsid w:val="007A55AD"/>
    <w:rsid w:val="007B7FAF"/>
    <w:rsid w:val="007E47A4"/>
    <w:rsid w:val="00841D9A"/>
    <w:rsid w:val="008563DE"/>
    <w:rsid w:val="0088792C"/>
    <w:rsid w:val="00890E83"/>
    <w:rsid w:val="00897891"/>
    <w:rsid w:val="008D175D"/>
    <w:rsid w:val="008D45FB"/>
    <w:rsid w:val="008E25EC"/>
    <w:rsid w:val="008E274E"/>
    <w:rsid w:val="00900A62"/>
    <w:rsid w:val="00937612"/>
    <w:rsid w:val="009623A6"/>
    <w:rsid w:val="009912F2"/>
    <w:rsid w:val="00995085"/>
    <w:rsid w:val="009B4CCC"/>
    <w:rsid w:val="00A43904"/>
    <w:rsid w:val="00A4795A"/>
    <w:rsid w:val="00A646F7"/>
    <w:rsid w:val="00AB062F"/>
    <w:rsid w:val="00AC731E"/>
    <w:rsid w:val="00AE7BCB"/>
    <w:rsid w:val="00B0378B"/>
    <w:rsid w:val="00BB3687"/>
    <w:rsid w:val="00BC262A"/>
    <w:rsid w:val="00C1632C"/>
    <w:rsid w:val="00C26C22"/>
    <w:rsid w:val="00C27A93"/>
    <w:rsid w:val="00C704C9"/>
    <w:rsid w:val="00C76A80"/>
    <w:rsid w:val="00C80D8F"/>
    <w:rsid w:val="00C83B11"/>
    <w:rsid w:val="00C944A2"/>
    <w:rsid w:val="00CE0478"/>
    <w:rsid w:val="00CF548D"/>
    <w:rsid w:val="00D056D7"/>
    <w:rsid w:val="00D52F9D"/>
    <w:rsid w:val="00D613A5"/>
    <w:rsid w:val="00D65E5F"/>
    <w:rsid w:val="00D76A08"/>
    <w:rsid w:val="00D77D6B"/>
    <w:rsid w:val="00D97301"/>
    <w:rsid w:val="00DA72FA"/>
    <w:rsid w:val="00DB48F5"/>
    <w:rsid w:val="00DD53CF"/>
    <w:rsid w:val="00DF0A11"/>
    <w:rsid w:val="00E21E52"/>
    <w:rsid w:val="00E46CBA"/>
    <w:rsid w:val="00E80048"/>
    <w:rsid w:val="00E81602"/>
    <w:rsid w:val="00E90639"/>
    <w:rsid w:val="00EA347F"/>
    <w:rsid w:val="00EB2860"/>
    <w:rsid w:val="00F23D2C"/>
    <w:rsid w:val="00F315BB"/>
    <w:rsid w:val="00F93CC9"/>
    <w:rsid w:val="00FB16F4"/>
    <w:rsid w:val="00F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23EFE-7149-4D5C-AAC2-0EB6A7C0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line="360" w:lineRule="auto"/>
      <w:ind w:left="-108"/>
      <w:outlineLvl w:val="1"/>
    </w:pPr>
    <w:rPr>
      <w:rFonts w:ascii="Tahoma" w:hAnsi="Tahoma"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pPr>
      <w:keepNext/>
      <w:spacing w:line="360" w:lineRule="auto"/>
      <w:outlineLvl w:val="2"/>
    </w:pPr>
    <w:rPr>
      <w:rFonts w:ascii="Tahoma" w:hAnsi="Tahoma"/>
      <w:lang w:val="en-US" w:eastAsia="en-US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sz w:val="28"/>
      <w:u w:val="single"/>
      <w:lang w:val="en-US" w:eastAsia="en-US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sz w:val="28"/>
      <w:lang w:val="en-US" w:eastAsia="en-US"/>
    </w:rPr>
  </w:style>
  <w:style w:type="paragraph" w:styleId="6">
    <w:name w:val="heading 6"/>
    <w:basedOn w:val="a0"/>
    <w:next w:val="a0"/>
    <w:link w:val="60"/>
    <w:qFormat/>
    <w:pPr>
      <w:keepNext/>
      <w:jc w:val="both"/>
      <w:outlineLvl w:val="5"/>
    </w:pPr>
    <w:rPr>
      <w:sz w:val="28"/>
      <w:lang w:val="en-US" w:eastAsia="en-US"/>
    </w:rPr>
  </w:style>
  <w:style w:type="paragraph" w:styleId="7">
    <w:name w:val="heading 7"/>
    <w:basedOn w:val="a0"/>
    <w:next w:val="a0"/>
    <w:link w:val="70"/>
    <w:qFormat/>
    <w:pPr>
      <w:keepNext/>
      <w:spacing w:line="360" w:lineRule="auto"/>
      <w:outlineLvl w:val="6"/>
    </w:pPr>
    <w:rPr>
      <w:rFonts w:ascii="Tahoma" w:hAnsi="Tahoma"/>
      <w:i/>
      <w:spacing w:val="-20"/>
      <w:sz w:val="14"/>
      <w:lang w:val="en-US" w:eastAsia="en-US"/>
    </w:rPr>
  </w:style>
  <w:style w:type="paragraph" w:styleId="8">
    <w:name w:val="heading 8"/>
    <w:basedOn w:val="a0"/>
    <w:next w:val="a0"/>
    <w:link w:val="80"/>
    <w:qFormat/>
    <w:pPr>
      <w:keepNext/>
      <w:spacing w:line="360" w:lineRule="auto"/>
      <w:jc w:val="center"/>
      <w:outlineLvl w:val="7"/>
    </w:pPr>
    <w:rPr>
      <w:rFonts w:ascii="Tahoma" w:hAnsi="Tahoma"/>
      <w:i/>
      <w:spacing w:val="-20"/>
      <w:lang w:val="en-US" w:eastAsia="en-US"/>
    </w:rPr>
  </w:style>
  <w:style w:type="paragraph" w:styleId="9">
    <w:name w:val="heading 9"/>
    <w:basedOn w:val="a0"/>
    <w:next w:val="a0"/>
    <w:link w:val="90"/>
    <w:qFormat/>
    <w:pPr>
      <w:keepNext/>
      <w:spacing w:line="260" w:lineRule="exact"/>
      <w:outlineLvl w:val="8"/>
    </w:pPr>
    <w:rPr>
      <w:sz w:val="28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link w:val="a6"/>
    <w:qFormat/>
  </w:style>
  <w:style w:type="paragraph" w:styleId="a7">
    <w:name w:val="Title"/>
    <w:basedOn w:val="a0"/>
    <w:link w:val="a8"/>
    <w:qFormat/>
    <w:pPr>
      <w:spacing w:line="360" w:lineRule="auto"/>
      <w:jc w:val="center"/>
    </w:pPr>
    <w:rPr>
      <w:b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9">
    <w:name w:val="Subtitle"/>
    <w:basedOn w:val="a0"/>
    <w:link w:val="aa"/>
    <w:qFormat/>
    <w:pPr>
      <w:jc w:val="center"/>
    </w:pPr>
    <w:rPr>
      <w:rFonts w:ascii="Tahoma" w:hAnsi="Tahoma"/>
      <w:b/>
      <w:sz w:val="28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qFormat/>
    <w:pPr>
      <w:jc w:val="center"/>
    </w:pPr>
    <w:rPr>
      <w:rFonts w:ascii="Tahoma" w:hAnsi="Tahoma"/>
      <w:b/>
      <w:sz w:val="36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2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annotation text"/>
    <w:basedOn w:val="a0"/>
    <w:link w:val="afd"/>
    <w:semiHidden/>
    <w:rPr>
      <w:rFonts w:ascii="Tahoma" w:hAnsi="Tahoma"/>
      <w:lang w:val="en-US" w:eastAsia="en-US"/>
    </w:rPr>
  </w:style>
  <w:style w:type="paragraph" w:styleId="afe">
    <w:name w:val="Block Text"/>
    <w:basedOn w:val="a0"/>
    <w:pPr>
      <w:spacing w:line="360" w:lineRule="auto"/>
      <w:ind w:left="284" w:right="284" w:firstLine="1134"/>
      <w:jc w:val="both"/>
    </w:pPr>
    <w:rPr>
      <w:rFonts w:ascii="Tahoma" w:hAnsi="Tahoma"/>
    </w:rPr>
  </w:style>
  <w:style w:type="paragraph" w:styleId="aff">
    <w:name w:val="Body Text"/>
    <w:basedOn w:val="a0"/>
    <w:link w:val="aff0"/>
    <w:pPr>
      <w:jc w:val="both"/>
    </w:pPr>
    <w:rPr>
      <w:sz w:val="28"/>
      <w:lang w:val="en-US" w:eastAsia="en-US"/>
    </w:rPr>
  </w:style>
  <w:style w:type="paragraph" w:styleId="aff1">
    <w:name w:val="Body Text Indent"/>
    <w:basedOn w:val="a0"/>
    <w:link w:val="aff2"/>
    <w:pPr>
      <w:ind w:firstLine="720"/>
      <w:jc w:val="both"/>
    </w:pPr>
    <w:rPr>
      <w:sz w:val="28"/>
      <w:lang w:val="en-US" w:eastAsia="en-US"/>
    </w:rPr>
  </w:style>
  <w:style w:type="character" w:styleId="aff3">
    <w:name w:val="page number"/>
    <w:basedOn w:val="a1"/>
  </w:style>
  <w:style w:type="paragraph" w:styleId="25">
    <w:name w:val="Body Text 2"/>
    <w:basedOn w:val="a0"/>
    <w:link w:val="26"/>
    <w:pPr>
      <w:spacing w:line="360" w:lineRule="auto"/>
      <w:jc w:val="both"/>
    </w:pPr>
    <w:rPr>
      <w:lang w:val="en-US" w:eastAsia="en-US"/>
    </w:rPr>
  </w:style>
  <w:style w:type="paragraph" w:styleId="27">
    <w:name w:val="Body Text Indent 2"/>
    <w:basedOn w:val="a0"/>
    <w:link w:val="28"/>
    <w:pPr>
      <w:spacing w:line="360" w:lineRule="auto"/>
      <w:ind w:left="5760"/>
      <w:jc w:val="both"/>
    </w:pPr>
    <w:rPr>
      <w:lang w:val="en-US" w:eastAsia="en-US"/>
    </w:rPr>
  </w:style>
  <w:style w:type="paragraph" w:styleId="33">
    <w:name w:val="Body Text Indent 3"/>
    <w:basedOn w:val="a0"/>
    <w:link w:val="34"/>
    <w:pPr>
      <w:spacing w:line="360" w:lineRule="auto"/>
      <w:ind w:firstLine="709"/>
      <w:jc w:val="both"/>
    </w:pPr>
    <w:rPr>
      <w:lang w:val="en-US" w:eastAsia="en-US"/>
    </w:rPr>
  </w:style>
  <w:style w:type="paragraph" w:customStyle="1" w:styleId="FR1">
    <w:name w:val="FR1"/>
    <w:pPr>
      <w:widowControl w:val="0"/>
    </w:pPr>
    <w:rPr>
      <w:rFonts w:ascii="Arial" w:hAnsi="Arial" w:cs="Arial"/>
      <w:i/>
      <w:iCs/>
      <w:lang w:eastAsia="ru-RU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 w:cs="Symbol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hAnsi="Arial"/>
    </w:rPr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Arial" w:hAnsi="Arial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St22z0">
    <w:name w:val="WW8NumSt22z0"/>
    <w:rPr>
      <w:rFonts w:ascii="Arial" w:hAnsi="Arial"/>
    </w:rPr>
  </w:style>
  <w:style w:type="character" w:customStyle="1" w:styleId="WW8NumSt25z0">
    <w:name w:val="WW8NumSt25z0"/>
    <w:rPr>
      <w:rFonts w:ascii="Arial" w:hAnsi="Arial"/>
    </w:rPr>
  </w:style>
  <w:style w:type="character" w:customStyle="1" w:styleId="WW8NumSt30z0">
    <w:name w:val="WW8NumSt30z0"/>
    <w:rPr>
      <w:rFonts w:ascii="Times New Roman" w:hAnsi="Times New Roman"/>
    </w:rPr>
  </w:style>
  <w:style w:type="character" w:customStyle="1" w:styleId="WW8NumSt31z0">
    <w:name w:val="WW8NumSt31z0"/>
    <w:rPr>
      <w:rFonts w:ascii="Times New Roman" w:hAnsi="Times New Roman"/>
    </w:rPr>
  </w:style>
  <w:style w:type="character" w:customStyle="1" w:styleId="13">
    <w:name w:val="Основной шрифт абзаца1"/>
  </w:style>
  <w:style w:type="paragraph" w:customStyle="1" w:styleId="aff4">
    <w:name w:val="Заголовок"/>
    <w:basedOn w:val="a0"/>
    <w:next w:val="af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5">
    <w:name w:val="List"/>
    <w:basedOn w:val="aff"/>
    <w:pPr>
      <w:widowControl w:val="0"/>
    </w:pPr>
    <w:rPr>
      <w:rFonts w:ascii="Arial" w:hAnsi="Arial" w:cs="Tahoma"/>
      <w:bCs/>
      <w:sz w:val="24"/>
      <w:szCs w:val="24"/>
      <w:lang w:eastAsia="ar-SA"/>
    </w:rPr>
  </w:style>
  <w:style w:type="paragraph" w:customStyle="1" w:styleId="14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pPr>
      <w:suppressLineNumbers/>
    </w:pPr>
    <w:rPr>
      <w:rFonts w:ascii="Arial" w:hAnsi="Arial" w:cs="Tahoma"/>
      <w:szCs w:val="24"/>
      <w:lang w:eastAsia="ar-SA"/>
    </w:rPr>
  </w:style>
  <w:style w:type="paragraph" w:customStyle="1" w:styleId="210">
    <w:name w:val="Основной текст с отступом 21"/>
    <w:basedOn w:val="a0"/>
    <w:pPr>
      <w:spacing w:line="288" w:lineRule="auto"/>
      <w:ind w:firstLine="567"/>
      <w:jc w:val="both"/>
    </w:pPr>
    <w:rPr>
      <w:iCs/>
      <w:szCs w:val="24"/>
      <w:lang w:eastAsia="ar-SA"/>
    </w:rPr>
  </w:style>
  <w:style w:type="paragraph" w:customStyle="1" w:styleId="211">
    <w:name w:val="Основной текст 21"/>
    <w:basedOn w:val="a0"/>
    <w:pPr>
      <w:widowControl w:val="0"/>
      <w:spacing w:line="288" w:lineRule="auto"/>
      <w:jc w:val="center"/>
    </w:pPr>
    <w:rPr>
      <w:b/>
      <w:szCs w:val="24"/>
      <w:lang w:eastAsia="ar-SA"/>
    </w:rPr>
  </w:style>
  <w:style w:type="paragraph" w:customStyle="1" w:styleId="310">
    <w:name w:val="Основной текст с отступом 31"/>
    <w:basedOn w:val="a0"/>
    <w:pPr>
      <w:ind w:firstLine="567"/>
    </w:pPr>
    <w:rPr>
      <w:szCs w:val="24"/>
      <w:lang w:eastAsia="ar-SA"/>
    </w:rPr>
  </w:style>
  <w:style w:type="paragraph" w:customStyle="1" w:styleId="16">
    <w:name w:val="Текст примечания1"/>
    <w:basedOn w:val="a0"/>
    <w:rPr>
      <w:rFonts w:ascii="Tahoma" w:hAnsi="Tahoma"/>
      <w:lang w:eastAsia="ar-SA"/>
    </w:rPr>
  </w:style>
  <w:style w:type="paragraph" w:customStyle="1" w:styleId="aff6">
    <w:name w:val="Содержимое врезки"/>
    <w:basedOn w:val="aff"/>
    <w:pPr>
      <w:widowControl w:val="0"/>
    </w:pPr>
    <w:rPr>
      <w:bCs/>
      <w:sz w:val="24"/>
      <w:szCs w:val="24"/>
      <w:lang w:eastAsia="ar-SA"/>
    </w:rPr>
  </w:style>
  <w:style w:type="paragraph" w:customStyle="1" w:styleId="aff7">
    <w:name w:val="Содержимое таблицы"/>
    <w:basedOn w:val="a0"/>
    <w:pPr>
      <w:suppressLineNumbers/>
    </w:pPr>
    <w:rPr>
      <w:szCs w:val="24"/>
      <w:lang w:eastAsia="ar-SA"/>
    </w:r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rPr>
      <w:rFonts w:ascii="Tahoma" w:hAnsi="Tahoma"/>
      <w:lang w:val="en-US"/>
    </w:rPr>
  </w:style>
  <w:style w:type="character" w:styleId="aff9">
    <w:name w:val="line number"/>
    <w:basedOn w:val="a1"/>
    <w:uiPriority w:val="99"/>
    <w:unhideWhenUsed/>
  </w:style>
  <w:style w:type="character" w:styleId="affa">
    <w:name w:val="Strong"/>
    <w:uiPriority w:val="22"/>
    <w:qFormat/>
    <w:rPr>
      <w:b/>
      <w:bCs/>
    </w:rPr>
  </w:style>
  <w:style w:type="paragraph" w:customStyle="1" w:styleId="Normal1">
    <w:name w:val="Normal1"/>
    <w:rPr>
      <w:sz w:val="24"/>
      <w:lang w:eastAsia="ru-RU"/>
    </w:rPr>
  </w:style>
  <w:style w:type="character" w:customStyle="1" w:styleId="aff0">
    <w:name w:val="Основной текст Знак"/>
    <w:link w:val="aff"/>
    <w:rPr>
      <w:sz w:val="28"/>
      <w:lang w:val="en-US"/>
    </w:rPr>
  </w:style>
  <w:style w:type="character" w:customStyle="1" w:styleId="ae">
    <w:name w:val="Верхний колонтитул Знак"/>
    <w:link w:val="ad"/>
    <w:uiPriority w:val="99"/>
    <w:rPr>
      <w:sz w:val="24"/>
    </w:rPr>
  </w:style>
  <w:style w:type="paragraph" w:styleId="affb">
    <w:name w:val="Balloon Text"/>
    <w:basedOn w:val="a0"/>
    <w:link w:val="affc"/>
    <w:rPr>
      <w:rFonts w:ascii="Tahoma" w:hAnsi="Tahoma"/>
      <w:sz w:val="16"/>
      <w:szCs w:val="16"/>
      <w:lang w:val="en-US" w:eastAsia="en-US"/>
    </w:rPr>
  </w:style>
  <w:style w:type="character" w:customStyle="1" w:styleId="affc">
    <w:name w:val="Текст выноски Знак"/>
    <w:link w:val="a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sz w:val="44"/>
    </w:rPr>
  </w:style>
  <w:style w:type="character" w:customStyle="1" w:styleId="30">
    <w:name w:val="Заголовок 3 Знак"/>
    <w:link w:val="3"/>
    <w:rPr>
      <w:rFonts w:ascii="Tahoma" w:hAnsi="Tahoma"/>
      <w:sz w:val="24"/>
    </w:rPr>
  </w:style>
  <w:style w:type="character" w:customStyle="1" w:styleId="40">
    <w:name w:val="Заголовок 4 Знак"/>
    <w:link w:val="4"/>
    <w:rPr>
      <w:sz w:val="28"/>
      <w:u w:val="single"/>
      <w:lang w:val="en-US"/>
    </w:rPr>
  </w:style>
  <w:style w:type="character" w:customStyle="1" w:styleId="50">
    <w:name w:val="Заголовок 5 Знак"/>
    <w:link w:val="5"/>
    <w:rPr>
      <w:sz w:val="28"/>
      <w:lang w:val="en-US"/>
    </w:rPr>
  </w:style>
  <w:style w:type="character" w:customStyle="1" w:styleId="60">
    <w:name w:val="Заголовок 6 Знак"/>
    <w:link w:val="6"/>
    <w:rPr>
      <w:sz w:val="28"/>
      <w:lang w:val="en-US"/>
    </w:rPr>
  </w:style>
  <w:style w:type="character" w:customStyle="1" w:styleId="70">
    <w:name w:val="Заголовок 7 Знак"/>
    <w:link w:val="7"/>
    <w:rPr>
      <w:rFonts w:ascii="Tahoma" w:hAnsi="Tahoma"/>
      <w:i/>
      <w:spacing w:val="-20"/>
      <w:sz w:val="14"/>
    </w:rPr>
  </w:style>
  <w:style w:type="character" w:customStyle="1" w:styleId="80">
    <w:name w:val="Заголовок 8 Знак"/>
    <w:link w:val="8"/>
    <w:rPr>
      <w:rFonts w:ascii="Tahoma" w:hAnsi="Tahoma"/>
      <w:i/>
      <w:spacing w:val="-20"/>
      <w:sz w:val="24"/>
    </w:rPr>
  </w:style>
  <w:style w:type="character" w:customStyle="1" w:styleId="90">
    <w:name w:val="Заголовок 9 Знак"/>
    <w:link w:val="9"/>
    <w:rPr>
      <w:sz w:val="28"/>
    </w:rPr>
  </w:style>
  <w:style w:type="numbering" w:customStyle="1" w:styleId="17">
    <w:name w:val="Нет списка1"/>
    <w:next w:val="a3"/>
    <w:uiPriority w:val="99"/>
    <w:semiHidden/>
  </w:style>
  <w:style w:type="character" w:customStyle="1" w:styleId="afd">
    <w:name w:val="Текст примечания Знак"/>
    <w:link w:val="afc"/>
    <w:semiHidden/>
    <w:rPr>
      <w:rFonts w:ascii="Tahoma" w:hAnsi="Tahoma"/>
      <w:sz w:val="24"/>
    </w:rPr>
  </w:style>
  <w:style w:type="character" w:customStyle="1" w:styleId="aa">
    <w:name w:val="Подзаголовок Знак"/>
    <w:link w:val="a9"/>
    <w:rPr>
      <w:rFonts w:ascii="Tahoma" w:hAnsi="Tahoma"/>
      <w:b/>
      <w:sz w:val="28"/>
    </w:rPr>
  </w:style>
  <w:style w:type="character" w:customStyle="1" w:styleId="af0">
    <w:name w:val="Нижний колонтитул Знак"/>
    <w:link w:val="af"/>
    <w:uiPriority w:val="99"/>
    <w:rPr>
      <w:sz w:val="24"/>
    </w:rPr>
  </w:style>
  <w:style w:type="character" w:customStyle="1" w:styleId="aff2">
    <w:name w:val="Основной текст с отступом Знак"/>
    <w:link w:val="aff1"/>
    <w:rPr>
      <w:sz w:val="28"/>
      <w:lang w:val="en-US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28">
    <w:name w:val="Основной текст с отступом 2 Знак"/>
    <w:link w:val="27"/>
    <w:rPr>
      <w:sz w:val="24"/>
    </w:rPr>
  </w:style>
  <w:style w:type="character" w:customStyle="1" w:styleId="34">
    <w:name w:val="Основной текст с отступом 3 Знак"/>
    <w:link w:val="33"/>
    <w:rPr>
      <w:sz w:val="24"/>
    </w:rPr>
  </w:style>
  <w:style w:type="character" w:customStyle="1" w:styleId="a8">
    <w:name w:val="Название Знак"/>
    <w:link w:val="a7"/>
    <w:rPr>
      <w:b/>
      <w:sz w:val="24"/>
    </w:rPr>
  </w:style>
  <w:style w:type="paragraph" w:customStyle="1" w:styleId="18">
    <w:name w:val="Обычный1"/>
    <w:rPr>
      <w:sz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a">
    <w:name w:val="Положение"/>
    <w:basedOn w:val="a0"/>
    <w:pPr>
      <w:numPr>
        <w:numId w:val="2"/>
      </w:numPr>
      <w:jc w:val="both"/>
    </w:pPr>
    <w:rPr>
      <w:sz w:val="26"/>
      <w:szCs w:val="24"/>
    </w:rPr>
  </w:style>
  <w:style w:type="paragraph" w:styleId="affd">
    <w:name w:val="Normal (Web)"/>
    <w:basedOn w:val="a0"/>
    <w:uiPriority w:val="99"/>
    <w:unhideWhenUsed/>
    <w:pPr>
      <w:spacing w:before="100" w:beforeAutospacing="1" w:after="142" w:line="288" w:lineRule="auto"/>
    </w:pPr>
    <w:rPr>
      <w:szCs w:val="24"/>
    </w:rPr>
  </w:style>
  <w:style w:type="character" w:customStyle="1" w:styleId="apple-converted-space">
    <w:name w:val="apple-converted-space"/>
  </w:style>
  <w:style w:type="paragraph" w:customStyle="1" w:styleId="Standard">
    <w:name w:val="Standard"/>
    <w:qFormat/>
    <w:pPr>
      <w:widowControl w:val="0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Standarduser">
    <w:name w:val="Standard (user)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bidi="hi-IN"/>
    </w:rPr>
  </w:style>
  <w:style w:type="character" w:customStyle="1" w:styleId="a6">
    <w:name w:val="Без интервала Знак"/>
    <w:link w:val="a5"/>
    <w:rsid w:val="00741A4B"/>
  </w:style>
  <w:style w:type="character" w:customStyle="1" w:styleId="WW--">
    <w:name w:val="WW-Интернет-ссылка"/>
    <w:rsid w:val="00741A4B"/>
    <w:rPr>
      <w:color w:val="000080"/>
      <w:u w:val="single"/>
    </w:rPr>
  </w:style>
  <w:style w:type="character" w:customStyle="1" w:styleId="time">
    <w:name w:val="time"/>
    <w:rsid w:val="00E21E52"/>
  </w:style>
  <w:style w:type="paragraph" w:customStyle="1" w:styleId="Default">
    <w:name w:val="Default"/>
    <w:rsid w:val="00E81602"/>
    <w:pPr>
      <w:autoSpaceDE w:val="0"/>
      <w:autoSpaceDN w:val="0"/>
      <w:adjustRightInd w:val="0"/>
    </w:pPr>
    <w:rPr>
      <w:rFonts w:ascii="DIN Pro Regular" w:hAnsi="DIN Pro Regular" w:cs="DIN Pro Regular"/>
      <w:color w:val="000000"/>
      <w:sz w:val="24"/>
      <w:szCs w:val="24"/>
      <w:lang w:eastAsia="ru-RU"/>
    </w:rPr>
  </w:style>
  <w:style w:type="character" w:customStyle="1" w:styleId="ms-rtefontsize-3">
    <w:name w:val="ms-rtefontsize-3"/>
    <w:rsid w:val="005867DD"/>
  </w:style>
  <w:style w:type="character" w:customStyle="1" w:styleId="ms-rtestyle-quote">
    <w:name w:val="ms-rtestyle-quote"/>
    <w:rsid w:val="0058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859/0557090a2e817f69bfa375f57e587679e355ba13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2032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584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584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51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20</Pages>
  <Words>7389</Words>
  <Characters>42120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ТОМА</vt:lpstr>
    </vt:vector>
  </TitlesOfParts>
  <Company>X Systems Lab</Company>
  <LinksUpToDate>false</LinksUpToDate>
  <CharactersWithSpaces>49411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ТОМА</dc:title>
  <dc:creator>xSYS</dc:creator>
  <cp:lastModifiedBy>Алена Сергеевна Смирнова</cp:lastModifiedBy>
  <cp:revision>55</cp:revision>
  <dcterms:created xsi:type="dcterms:W3CDTF">2022-05-13T13:25:00Z</dcterms:created>
  <dcterms:modified xsi:type="dcterms:W3CDTF">2024-03-05T08:18:00Z</dcterms:modified>
  <cp:version>983040</cp:version>
</cp:coreProperties>
</file>