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096" w:rsidRDefault="00B258C1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  <w:highlight w:val="white"/>
        </w:rPr>
        <w:t>ПОРЯДОК</w:t>
      </w:r>
    </w:p>
    <w:p w:rsidR="00366096" w:rsidRDefault="00B258C1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присуждения премии для поддержки талантливой</w:t>
      </w:r>
    </w:p>
    <w:p w:rsidR="00366096" w:rsidRDefault="00B258C1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и социально активной молодежи города Костромы</w:t>
      </w:r>
    </w:p>
    <w:p w:rsidR="00366096" w:rsidRDefault="00366096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366096" w:rsidRDefault="00B258C1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1. Общие положения</w:t>
      </w:r>
    </w:p>
    <w:p w:rsidR="00366096" w:rsidRDefault="00366096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1.1. Порядок присуждения премии для поддержки талантливой и социально активной молодежи города Костромы разработан с целью определения </w:t>
      </w:r>
      <w:r>
        <w:rPr>
          <w:rFonts w:ascii="Times New Roman" w:hAnsi="Times New Roman" w:cs="Times New Roman"/>
          <w:sz w:val="26"/>
          <w:szCs w:val="26"/>
          <w:highlight w:val="white"/>
        </w:rPr>
        <w:t>кандидатов на соискание премий для поддержки талантливой и социально активной молодежи города Костромы (далее - Премия).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1.2. Сумма Премии устанавливается постановлением Администрации города Костромы ежегодно. 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1.3. Премии присуждаются на конкурсной основе</w:t>
      </w:r>
      <w:r>
        <w:rPr>
          <w:rFonts w:ascii="Times New Roman" w:hAnsi="Times New Roman" w:cs="Times New Roman"/>
          <w:sz w:val="26"/>
          <w:szCs w:val="26"/>
          <w:highlight w:val="white"/>
        </w:rPr>
        <w:t>.</w:t>
      </w:r>
    </w:p>
    <w:p w:rsidR="00366096" w:rsidRDefault="00366096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366096" w:rsidRDefault="00B258C1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2. Отбор кандидатов на присуждение Премии</w:t>
      </w:r>
    </w:p>
    <w:p w:rsidR="00366096" w:rsidRDefault="00366096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6"/>
          <w:szCs w:val="26"/>
          <w:highlight w:val="white"/>
        </w:rPr>
      </w:pP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2.1. Отбор кандидатов на присуждение Премий проводится по следующим номинациям: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2.1.1. "Социально значимая и общественная деятельность" в категории: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"Добровольческая деятельность";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"Руководитель обществен</w:t>
      </w:r>
      <w:r>
        <w:rPr>
          <w:rFonts w:ascii="Times New Roman" w:hAnsi="Times New Roman" w:cs="Times New Roman"/>
          <w:sz w:val="26"/>
          <w:szCs w:val="26"/>
          <w:highlight w:val="white"/>
        </w:rPr>
        <w:t>ного объединения (организации)";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2.1.2. "Образование и наука" в категории: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"Научно-техническое творчество";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"Учебно-исследовательская деятельность";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2.1.3. "Культура и искусство" в категории: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«Изобразительное искусство (живопись и графика)»;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«Х</w:t>
      </w:r>
      <w:r>
        <w:rPr>
          <w:rFonts w:ascii="Times New Roman" w:hAnsi="Times New Roman" w:cs="Times New Roman"/>
          <w:sz w:val="26"/>
          <w:szCs w:val="26"/>
          <w:highlight w:val="white"/>
        </w:rPr>
        <w:t>удожественное слово»;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в) «Актерское мастерство (театр)»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2.1.4. "Спорт" в категории: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"Олимпийские виды спорта";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"Любительский спорт и альтернативные, неолимпийские виды спорта";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2.1.5. "Профессиональное мастерство" в категории: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а) "Профессиональная </w:t>
      </w:r>
      <w:r>
        <w:rPr>
          <w:rFonts w:ascii="Times New Roman" w:hAnsi="Times New Roman" w:cs="Times New Roman"/>
          <w:sz w:val="26"/>
          <w:szCs w:val="26"/>
          <w:highlight w:val="white"/>
        </w:rPr>
        <w:t>деятельность";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"Комиссар студенческого трудового отряда";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2.1.6. "Журналистская деятельность";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2.2. В номинации "Социально значимая и общественная деятельность" кандидатами могут быть лица в возрасте от 14 до 35 лет включительно), в том числе являющиеся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руководителями и членами общественных объединений (организаций), органов ученического и студенческого самоуправления, а также лица, осуществляющие добровольческую деятельность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2.3. В номинации "Образование и наука" кандидатами могут быть лица в возрасте о</w:t>
      </w:r>
      <w:r>
        <w:rPr>
          <w:rFonts w:ascii="Times New Roman" w:hAnsi="Times New Roman" w:cs="Times New Roman"/>
          <w:sz w:val="26"/>
          <w:szCs w:val="26"/>
          <w:highlight w:val="white"/>
        </w:rPr>
        <w:t>т 14 до 35 лет включительно, проявившие себя в различных областях научно-технического творчества и учебно-исследовательской деятельности.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2.4. В номинации "Культура и искусство" кандидатами могут быть лица в возрасте от 14 до 35 лет включительно, проявивши</w:t>
      </w:r>
      <w:r>
        <w:rPr>
          <w:rFonts w:ascii="Times New Roman" w:hAnsi="Times New Roman" w:cs="Times New Roman"/>
          <w:sz w:val="26"/>
          <w:szCs w:val="26"/>
          <w:highlight w:val="white"/>
        </w:rPr>
        <w:t>е себя в различных областях культуры и искусства.</w:t>
      </w:r>
    </w:p>
    <w:p w:rsidR="00366096" w:rsidRDefault="00B258C1">
      <w:pPr>
        <w:spacing w:after="0" w:line="240" w:lineRule="auto"/>
        <w:ind w:left="170" w:right="57" w:firstLine="70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2.5. В номинации "Спорт" кандидатами могут быть лица в возрасте от 14 до 35 лет включительно, систематически принимающие участие в спортивных </w:t>
      </w:r>
      <w:r>
        <w:rPr>
          <w:rFonts w:ascii="Times New Roman" w:hAnsi="Times New Roman" w:cs="Times New Roman"/>
          <w:sz w:val="26"/>
          <w:szCs w:val="26"/>
          <w:highlight w:val="white"/>
        </w:rPr>
        <w:lastRenderedPageBreak/>
        <w:t xml:space="preserve">соревнованиях, являющиеся участниками спортивных мероприятий, в </w:t>
      </w:r>
      <w:r>
        <w:rPr>
          <w:rFonts w:ascii="Times New Roman" w:hAnsi="Times New Roman" w:cs="Times New Roman"/>
          <w:sz w:val="26"/>
          <w:szCs w:val="26"/>
          <w:highlight w:val="white"/>
        </w:rPr>
        <w:t>том числе по национальным, неолимпийским и прикладным видам спорта, а также лица, занимающиеся современными альтернативными видами спорта и имеющие достижения в них.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2.6. В номинации "Профессиональное мастерство" кандидатами могут быть лица в возрасте от 1</w:t>
      </w:r>
      <w:r>
        <w:rPr>
          <w:rFonts w:ascii="Times New Roman" w:hAnsi="Times New Roman" w:cs="Times New Roman"/>
          <w:sz w:val="26"/>
          <w:szCs w:val="26"/>
          <w:highlight w:val="white"/>
        </w:rPr>
        <w:t>8 до 35 лет) лет включительно, проявившие себя в профессиональной деятельности, а также лица в возрасте от 16 до 35 лет включительно, являющиеся членами студенческих трудовых отрядов.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2.6.1. В номинации "Журналистская деятельность" кандидатами могут быть л</w:t>
      </w:r>
      <w:r>
        <w:rPr>
          <w:rFonts w:ascii="Times New Roman" w:hAnsi="Times New Roman" w:cs="Times New Roman"/>
          <w:sz w:val="26"/>
          <w:szCs w:val="26"/>
          <w:highlight w:val="white"/>
        </w:rPr>
        <w:t>ица в возрасте от 14 до 35 лет включительно, осуществляющие профессиональную и непрофессиональную журналистскую деятельность, в том числе в информационно-телекоммуникационной сети «Интернет», а также  в школьных и молодежных средствах массовой информации.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2.7. Кандидат на присуждение Премии в текущем году может быть выдвинут только в одной категории в одной из номинаций. 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2.8. В отборе на присуждение Премии могут принимать участие жители города Костромы в возрасте от 14 до 35 лет включительно не чаще одного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раза в два календарных года.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2.9. Организатором отбора кандидатов на присуждение Премии является муниципальное казенное учреждение города Костромы «Молодежный комплекс «Пале»  (далее - Организатор).</w:t>
      </w:r>
    </w:p>
    <w:p w:rsidR="00366096" w:rsidRDefault="00B258C1">
      <w:pPr>
        <w:spacing w:after="0" w:line="240" w:lineRule="auto"/>
        <w:ind w:left="170" w:right="57" w:firstLine="70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2.10. Организатор в срок до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25 марта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текущего года прово</w:t>
      </w:r>
      <w:r>
        <w:rPr>
          <w:rFonts w:ascii="Times New Roman" w:hAnsi="Times New Roman" w:cs="Times New Roman"/>
          <w:sz w:val="26"/>
          <w:szCs w:val="26"/>
          <w:highlight w:val="white"/>
        </w:rPr>
        <w:t>дит первичную оценку представленных документов, осуществляет отбор кандидатов на присуждение Премии по каждой категории в каждой из номинаций, передает список и материалы кандидатов на присуждение Премии в Экспертный совет.</w:t>
      </w:r>
    </w:p>
    <w:p w:rsidR="00366096" w:rsidRDefault="00B258C1">
      <w:pPr>
        <w:spacing w:after="0" w:line="240" w:lineRule="auto"/>
        <w:ind w:left="170" w:right="57" w:firstLine="70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>2.12. Для участия в отборе канди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даты на присуждение Премии в срок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с 14 февраля 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>по 15</w:t>
      </w:r>
      <w:r>
        <w:rPr>
          <w:rFonts w:ascii="Times New Roman" w:hAnsi="Times New Roman" w:cs="Times New Roman"/>
          <w:color w:val="000000"/>
          <w:sz w:val="26"/>
          <w:szCs w:val="26"/>
          <w:highlight w:val="white"/>
        </w:rPr>
        <w:t xml:space="preserve"> марта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 текущего года направляют заявку на участие в конкурсе в АИС «Молодежь России», а также представляют Организатору по адресу: Российская Федерация, Костромская область, городской округ город Костром</w:t>
      </w:r>
      <w:r>
        <w:rPr>
          <w:rFonts w:ascii="Times New Roman" w:hAnsi="Times New Roman" w:cs="Times New Roman"/>
          <w:sz w:val="26"/>
          <w:szCs w:val="26"/>
          <w:highlight w:val="white"/>
        </w:rPr>
        <w:t>а, город Кострома, улица Советская, дом 2/1, кабинет 12, заявку по форме, согласно приложению к настоящему Порядку, с приложением следующих документов: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2.12.1. копию паспорта, и (или) копию документа, подтверждающего проживание в городе Костроме;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2.12.2. у</w:t>
      </w:r>
      <w:r>
        <w:rPr>
          <w:rFonts w:ascii="Times New Roman" w:hAnsi="Times New Roman" w:cs="Times New Roman"/>
          <w:sz w:val="26"/>
          <w:szCs w:val="26"/>
          <w:highlight w:val="white"/>
        </w:rPr>
        <w:t>тратил силу;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2.12.3. портфолио кандидата, включающее в себя сведения за предыдущий календарный год: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а) в номинациях "Образование и наука", "Культура и искусство", "Спорт", – копии документов, подтверждающих достижения и успехи, в том числе копии приказов, </w:t>
      </w:r>
      <w:r>
        <w:rPr>
          <w:rFonts w:ascii="Times New Roman" w:hAnsi="Times New Roman" w:cs="Times New Roman"/>
          <w:sz w:val="26"/>
          <w:szCs w:val="26"/>
          <w:highlight w:val="white"/>
        </w:rPr>
        <w:t>дипломов, протоколов официальных соревнований, благодарственных писем;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в номинации "Социально значимая и общественная деятельность" (категория "Добровольческая деятельность") - сведения о добровольческой (волонтерской) деятельности (копии волонтерской к</w:t>
      </w:r>
      <w:r>
        <w:rPr>
          <w:rFonts w:ascii="Times New Roman" w:hAnsi="Times New Roman" w:cs="Times New Roman"/>
          <w:sz w:val="26"/>
          <w:szCs w:val="26"/>
          <w:highlight w:val="white"/>
        </w:rPr>
        <w:t>нижки, благодарственных писем);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в) в номинации "Журналистская деятельность" — материалы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в формате статей в печатных периодических изданиях, репортажей, программ, видеосюжетов, иных информационных материалов;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lastRenderedPageBreak/>
        <w:t>г) в номинации «Социально значимая и общественн</w:t>
      </w:r>
      <w:r>
        <w:rPr>
          <w:rFonts w:ascii="Times New Roman" w:hAnsi="Times New Roman" w:cs="Times New Roman"/>
          <w:sz w:val="26"/>
          <w:szCs w:val="26"/>
          <w:highlight w:val="white"/>
        </w:rPr>
        <w:t>ая деятельность (категория «Руководитель общественного объединения (организации)» - сведения о деятельности объединения (организации) в соответствии с критериями оценки, установленными разделом 3 настоящего Порядка, в том числе протоколы конкурсных комисси</w:t>
      </w:r>
      <w:r>
        <w:rPr>
          <w:rFonts w:ascii="Times New Roman" w:hAnsi="Times New Roman" w:cs="Times New Roman"/>
          <w:sz w:val="26"/>
          <w:szCs w:val="26"/>
          <w:highlight w:val="white"/>
        </w:rPr>
        <w:t>й по предоставлению субсидий, грантов, премий о денежных выплатах, отчет о деятельности организации (объединения), включающий ссылки на упоминания объединения (организации) в средствах массовой информации, численный охват мероприятий, количество благополуч</w:t>
      </w:r>
      <w:r>
        <w:rPr>
          <w:rFonts w:ascii="Times New Roman" w:hAnsi="Times New Roman" w:cs="Times New Roman"/>
          <w:sz w:val="26"/>
          <w:szCs w:val="26"/>
          <w:highlight w:val="white"/>
        </w:rPr>
        <w:t>ателей, привлеченных волонтеров.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д) в номинации "Профессиональное мастерство" – копии документов, подтверждающих достижения в профессиональной деятельности, в том числе дипломы, благодарственные письма, приветственные адреса за вклад в развитие профессиона</w:t>
      </w:r>
      <w:r>
        <w:rPr>
          <w:rFonts w:ascii="Times New Roman" w:hAnsi="Times New Roman" w:cs="Times New Roman"/>
          <w:sz w:val="26"/>
          <w:szCs w:val="26"/>
          <w:highlight w:val="white"/>
        </w:rPr>
        <w:t>льной отрасли, а также документов, подтверждающих повышение профессиональной квалификации, разработку авторских методик, проектов, внедренных при осуществлении профессиональной деятельности;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е) в номинации "Профессиональное мастерство" (категории "Комиссар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студенческого трудового отряда") – сведения о деятельности в соответствии с критериями оценки, установленными разделом 3 настоящего Порядка, в том числе копии благодарственных писем, дипломов, грамот, а также справка о подтверждении стажа работы в студенч</w:t>
      </w:r>
      <w:r>
        <w:rPr>
          <w:rFonts w:ascii="Times New Roman" w:hAnsi="Times New Roman" w:cs="Times New Roman"/>
          <w:sz w:val="26"/>
          <w:szCs w:val="26"/>
          <w:highlight w:val="white"/>
        </w:rPr>
        <w:t>еском трудовом отряде, копия положения о студенческом трудовом отряде или иной документ, подтверждающий численность участников студенческого трудового отряда, отчет о деятельности студенческого трудового отряда.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2.12.4. характеристику с места учебы или раб</w:t>
      </w:r>
      <w:r>
        <w:rPr>
          <w:rFonts w:ascii="Times New Roman" w:hAnsi="Times New Roman" w:cs="Times New Roman"/>
          <w:sz w:val="26"/>
          <w:szCs w:val="26"/>
          <w:highlight w:val="white"/>
        </w:rPr>
        <w:t>оты кандидата;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2.13. Организатор осуществляет следующие функции: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2.13.1. утратил силу;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2.13.2. принимает и регистрирует документы, представленные кандидатами на присуждение Премии;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2.13.3. осуществляет предварительную экспертизу представленных документов;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2.13.4. осуществляет техническую и организационную подготовку заседаний экспертного совета по присуждению премий для поддержки талантливой и социально активной молодежи города Костромы (далее - Экспертный совет);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2.13.5. формирует список кандидатов на прис</w:t>
      </w:r>
      <w:r>
        <w:rPr>
          <w:rFonts w:ascii="Times New Roman" w:hAnsi="Times New Roman" w:cs="Times New Roman"/>
          <w:sz w:val="26"/>
          <w:szCs w:val="26"/>
          <w:highlight w:val="white"/>
        </w:rPr>
        <w:t>уждение Премии;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2.13.6. информирует победителей в каждой категории в каждой из номинаций о решении Экспертного совета;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2.13.7. на основании решения о присуждении премии выплачивает премии победителям конкурса.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2.14. Решение о присуждении Премии принимается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в форме постановления Администрации города Костромы на основании протокола Экспертного совета.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2.15. Персональный состав Экспертного совета утверждается постановлением Администрации города Костромы.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2.16. Экспертный совет осуществляет следующие функции: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2.16.1. самостоятельно разрабатывает и утверждает регламент своей работы;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2.16.2. проводит оценку документов, представленных кандидатами на присуждение Премии;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2.16.3. определяет победителей в каждой категории в каждой из номинаций.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2.17. Решение Экспертно</w:t>
      </w:r>
      <w:r>
        <w:rPr>
          <w:rFonts w:ascii="Times New Roman" w:hAnsi="Times New Roman" w:cs="Times New Roman"/>
          <w:sz w:val="26"/>
          <w:szCs w:val="26"/>
          <w:highlight w:val="white"/>
        </w:rPr>
        <w:t>го совета оформляется протоколом, принимается и подписывается всеми членами Экспертного совета.</w:t>
      </w:r>
    </w:p>
    <w:p w:rsidR="00366096" w:rsidRDefault="00366096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366096" w:rsidRDefault="00B258C1">
      <w:pPr>
        <w:spacing w:after="0" w:line="240" w:lineRule="auto"/>
        <w:ind w:left="170" w:right="57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highlight w:val="white"/>
        </w:rPr>
        <w:t>3. Критерии оценки кандидатов</w:t>
      </w:r>
    </w:p>
    <w:p w:rsidR="00366096" w:rsidRDefault="00366096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  <w:highlight w:val="white"/>
        </w:rPr>
      </w:pP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3.1. Кандидаты на присуждение Премии оцениваются по бальной системе, на основании представленных документов.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3.2. Кандидатам на </w:t>
      </w:r>
      <w:r>
        <w:rPr>
          <w:rFonts w:ascii="Times New Roman" w:hAnsi="Times New Roman" w:cs="Times New Roman"/>
          <w:sz w:val="26"/>
          <w:szCs w:val="26"/>
          <w:highlight w:val="white"/>
        </w:rPr>
        <w:t>присуждение Премии в номинациях "Социально значимая и общественная деятельность" (категория "Руководитель общественной организации") начисляются баллы в следующих размерах: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3.2.1. за наличие социально ориентированных мероприятий, проведенных объединением (</w:t>
      </w:r>
      <w:r>
        <w:rPr>
          <w:rFonts w:ascii="Times New Roman" w:hAnsi="Times New Roman" w:cs="Times New Roman"/>
          <w:sz w:val="26"/>
          <w:szCs w:val="26"/>
          <w:highlight w:val="white"/>
        </w:rPr>
        <w:t>организацией) в предыдущем году – 3 балла за каждое мероприятие;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3.2.2. за наличие публикаций о деятельности объединения (организации) в средствах массовой информации – 2 балла за каждую публикацию;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3.2.3. за наличие привлеченных на реализацию социальных п</w:t>
      </w:r>
      <w:r>
        <w:rPr>
          <w:rFonts w:ascii="Times New Roman" w:hAnsi="Times New Roman" w:cs="Times New Roman"/>
          <w:sz w:val="26"/>
          <w:szCs w:val="26"/>
          <w:highlight w:val="white"/>
        </w:rPr>
        <w:t>роектов средств (в виде грантов, премий, денежных выплат, субсидий) – 5 баллов за каждый подтвержденных факт привлечения средств.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3.2.4. за количество благополучателей, в результате осуществления деятельности объединения (организации):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а) от 50 до 100 </w:t>
      </w:r>
      <w:r>
        <w:rPr>
          <w:rFonts w:ascii="Times New Roman" w:hAnsi="Times New Roman" w:cs="Times New Roman"/>
          <w:sz w:val="26"/>
          <w:szCs w:val="26"/>
          <w:highlight w:val="white"/>
        </w:rPr>
        <w:t>человек – 5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от 100 до 300 человек – 10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в) от 300 до 500 человек – 15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г) от 500 до 1 000 человек – 30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д) более 1000 человек – 50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3.2.5. за количество привлеченных волонтеров к деятельности общественного объединения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(организации):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от 5 до 10 человек – 5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от 10 до 30 человек – 10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в) от 30 до 50 человек – 20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г) более 50 человек – 30 баллов.»;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3.3. Кандидатам на присуждение Премии в номинации "Социально значимая и общественная деятельность" </w:t>
      </w:r>
      <w:r>
        <w:rPr>
          <w:rFonts w:ascii="Times New Roman" w:hAnsi="Times New Roman" w:cs="Times New Roman"/>
          <w:sz w:val="26"/>
          <w:szCs w:val="26"/>
          <w:highlight w:val="white"/>
        </w:rPr>
        <w:t>(категория "Добровольческая деятельность") начисляются баллы в следующих размерах: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3.3.1. за участие в городских мероприятиях - 3 балла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3.3.2. за участие в областных мероприятиях - 5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3.3.3. за участие во всероссийских мероприят</w:t>
      </w:r>
      <w:r>
        <w:rPr>
          <w:rFonts w:ascii="Times New Roman" w:hAnsi="Times New Roman" w:cs="Times New Roman"/>
          <w:sz w:val="26"/>
          <w:szCs w:val="26"/>
          <w:highlight w:val="white"/>
        </w:rPr>
        <w:t>иях - 10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3.3.4 за реализацию собственного добровольческого проекта – 10 баллов за каждый проект.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3.3.5. за участие в благотворительных мероприятиях, реализованных общественными объединениями (организациями) – 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3.3.6. за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наличие благодарственных писем за осуществление добровольческой деятельности – 3 балла за каждое.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3.4. Кандидатам на присуждение премии в номинации «Образование и наука» начисляются баллы в следующих размерах: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3.4.1. за участие в городских предметных олим</w:t>
      </w:r>
      <w:r>
        <w:rPr>
          <w:rFonts w:ascii="Times New Roman" w:hAnsi="Times New Roman" w:cs="Times New Roman"/>
          <w:sz w:val="26"/>
          <w:szCs w:val="26"/>
          <w:highlight w:val="white"/>
        </w:rPr>
        <w:t>пиадах, профильных конкурсах – 3 балла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3.4.2. за победу в городских предметных олимпиадах, профильных конкурсах – 5 баллов за каждую победу;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3.4.3. за участие в региональных предметных олимпиадах, профильных конкурсах – 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3.4.4</w:t>
      </w:r>
      <w:r>
        <w:rPr>
          <w:rFonts w:ascii="Times New Roman" w:hAnsi="Times New Roman" w:cs="Times New Roman"/>
          <w:sz w:val="26"/>
          <w:szCs w:val="26"/>
          <w:highlight w:val="white"/>
        </w:rPr>
        <w:t>. за победу в региональных предметных олимпиадах, профильных конкурсах – 10 баллов за каждую победу;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3.4.5. за участие во всероссийских и международных предметных олимпиадах, профильных конкурсах – 10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3.4.6. за победу во всероссийских и </w:t>
      </w:r>
      <w:r>
        <w:rPr>
          <w:rFonts w:ascii="Times New Roman" w:hAnsi="Times New Roman" w:cs="Times New Roman"/>
          <w:sz w:val="26"/>
          <w:szCs w:val="26"/>
          <w:highlight w:val="white"/>
        </w:rPr>
        <w:t>международных предметных олимпиадах, профильных конкурсах – 15 баллов за каждую победу;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3.4.7. за участие в городских научно-практических и исследовательских конференциях, чтениях, выставках – 3 балла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3.4.8. за участие в региональных научно-прак</w:t>
      </w:r>
      <w:r>
        <w:rPr>
          <w:rFonts w:ascii="Times New Roman" w:hAnsi="Times New Roman" w:cs="Times New Roman"/>
          <w:sz w:val="26"/>
          <w:szCs w:val="26"/>
          <w:highlight w:val="white"/>
        </w:rPr>
        <w:t>тических и исследовательских конференциях, чтениях, выставках – 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3.4.9. за участие во всероссийских и международных научно-практических и исследовательских конференциях, чтениях, выставках – 10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3.4.10. за наличие научных публикаций – 10 баллов за каждую публикацию. 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3.5. Кандидатам на присуждение премии в номинации «Культура и искусство» начисляются баллы в следующих размерах:</w:t>
      </w:r>
    </w:p>
    <w:p w:rsidR="00366096" w:rsidRDefault="00B258C1">
      <w:pPr>
        <w:spacing w:after="0" w:line="240" w:lineRule="auto"/>
        <w:ind w:left="170" w:right="57" w:firstLine="709"/>
        <w:jc w:val="both"/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3.5.1. </w:t>
      </w:r>
      <w:r>
        <w:rPr>
          <w:rFonts w:ascii="Times New Roman" w:hAnsi="Times New Roman" w:cs="Times New Roman"/>
          <w:sz w:val="25"/>
          <w:szCs w:val="25"/>
          <w:highlight w:val="white"/>
        </w:rPr>
        <w:t>за 1-2-3 место в городских (муниципальных) конкурсных мероприят</w:t>
      </w:r>
      <w:r>
        <w:rPr>
          <w:rFonts w:ascii="Times New Roman" w:hAnsi="Times New Roman" w:cs="Times New Roman"/>
          <w:sz w:val="25"/>
          <w:szCs w:val="25"/>
          <w:highlight w:val="white"/>
        </w:rPr>
        <w:t>иях – 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</w:pPr>
      <w:r>
        <w:rPr>
          <w:rFonts w:ascii="Times New Roman" w:hAnsi="Times New Roman" w:cs="Times New Roman"/>
          <w:sz w:val="25"/>
          <w:szCs w:val="25"/>
          <w:highlight w:val="white"/>
        </w:rPr>
        <w:t>3.5.2. за 1-2-3 место в региональных (межрегиональных) конкурсных мероприятиях – 10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</w:pPr>
      <w:r>
        <w:rPr>
          <w:rFonts w:ascii="Times New Roman" w:hAnsi="Times New Roman" w:cs="Times New Roman"/>
          <w:sz w:val="25"/>
          <w:szCs w:val="25"/>
          <w:highlight w:val="white"/>
        </w:rPr>
        <w:t>3.5.3. за 1-2-3 место во всероссийском конкурсном мероприятии – 15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</w:pPr>
      <w:r>
        <w:rPr>
          <w:rFonts w:ascii="Times New Roman" w:hAnsi="Times New Roman" w:cs="Times New Roman"/>
          <w:sz w:val="25"/>
          <w:szCs w:val="25"/>
          <w:highlight w:val="white"/>
        </w:rPr>
        <w:t>3.5.4. за 1-2-3 место в международном конку</w:t>
      </w:r>
      <w:r>
        <w:rPr>
          <w:rFonts w:ascii="Times New Roman" w:hAnsi="Times New Roman" w:cs="Times New Roman"/>
          <w:sz w:val="25"/>
          <w:szCs w:val="25"/>
          <w:highlight w:val="white"/>
        </w:rPr>
        <w:t>рсном мероприятии - 20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3.5.5. за наличие благодарственных писем и иных наград (в том числе поощрительных) – 3 балла за каждую награду.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3.6. Кандидатам на присуждение Премии в номинации "Спорт" начисляются баллы в следующих размерах: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3.6.1</w:t>
      </w:r>
      <w:r>
        <w:rPr>
          <w:rFonts w:ascii="Times New Roman" w:hAnsi="Times New Roman" w:cs="Times New Roman"/>
          <w:sz w:val="26"/>
          <w:szCs w:val="26"/>
          <w:highlight w:val="white"/>
        </w:rPr>
        <w:t>. за участие в международных спортивных соревнованиях, входящих в календарь Министерства спорта Российской Федерации: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за участие в Первенстве Мира – 50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за победу в Первенстве Мира – 80 баллов за каждую;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в) за участие в Первенстве Ев</w:t>
      </w:r>
      <w:r>
        <w:rPr>
          <w:rFonts w:ascii="Times New Roman" w:hAnsi="Times New Roman" w:cs="Times New Roman"/>
          <w:sz w:val="26"/>
          <w:szCs w:val="26"/>
          <w:highlight w:val="white"/>
        </w:rPr>
        <w:t>ропы – 40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г) за победу в Первенстве Европы – 60 баллов за каждую;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д) за победу в иных международных соревнованиях – 20 баллов за каждую, но не более 60 баллов. 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3.6.2. за участие во Всероссийских соревнованиях, входящих в календарь Минист</w:t>
      </w:r>
      <w:r>
        <w:rPr>
          <w:rFonts w:ascii="Times New Roman" w:hAnsi="Times New Roman" w:cs="Times New Roman"/>
          <w:sz w:val="26"/>
          <w:szCs w:val="26"/>
          <w:highlight w:val="white"/>
        </w:rPr>
        <w:t>ерства спорта Российской Федерации: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за участие в Чемпионате России – 35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за победу в Чемпионате России – 45 баллов за каждую;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в) за участие в Первенстве России – 30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г) за победу в Первенстве России – 40 баллов за ка</w:t>
      </w:r>
      <w:r>
        <w:rPr>
          <w:rFonts w:ascii="Times New Roman" w:hAnsi="Times New Roman" w:cs="Times New Roman"/>
          <w:sz w:val="26"/>
          <w:szCs w:val="26"/>
          <w:highlight w:val="white"/>
        </w:rPr>
        <w:t>ждую;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д) за участие в Кубке России – 30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е) за победу в Кубке России – 40 баллов за каждую;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ж) за участие в Чемпионате Центрального федерального округа России – 25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з) за победу в Чемпионате Центрального федерального округ</w:t>
      </w:r>
      <w:r>
        <w:rPr>
          <w:rFonts w:ascii="Times New Roman" w:hAnsi="Times New Roman" w:cs="Times New Roman"/>
          <w:sz w:val="26"/>
          <w:szCs w:val="26"/>
          <w:highlight w:val="white"/>
        </w:rPr>
        <w:t>а России – 35 баллов за каждую;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и) за участие в Первенстве Центрального федерального округа России – 10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к) за победу в Первенстве Центрального федерального округа России – 20 баллов за каждую;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л) за победу в официальных Всероссийских и Ме</w:t>
      </w:r>
      <w:r>
        <w:rPr>
          <w:rFonts w:ascii="Times New Roman" w:hAnsi="Times New Roman" w:cs="Times New Roman"/>
          <w:sz w:val="26"/>
          <w:szCs w:val="26"/>
          <w:highlight w:val="white"/>
        </w:rPr>
        <w:t>жрегиональных соревнованиях – 10 баллов за каждую;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м) за присвоение» спортивного разряда "кандидат в мастера спорта" в предыдущем календарном году– 10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н) за наличие звания «мастер спорта России» - 20 баллов», за наличие звания «мастер спорта </w:t>
      </w:r>
      <w:r>
        <w:rPr>
          <w:rFonts w:ascii="Times New Roman" w:hAnsi="Times New Roman" w:cs="Times New Roman"/>
          <w:sz w:val="26"/>
          <w:szCs w:val="26"/>
          <w:highlight w:val="white"/>
        </w:rPr>
        <w:t>международного класса» - 30 баллов.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3.7. Кандидат на присуждение Премии в номинации «Профессиональное мастерство» начисляются баллы в следующих размерах: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3.7.1. за внедрение собственных методик, разработок, проектов – 10 балов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3.7.2. за победу в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конкурсах профессионального мастерства – 8 баллов за каждую победу;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3.7.3. за наличие поощрений за вклад в развитие профессиональной отрасли (благодарственные письма, дипломы, приветственные адреса) – 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3.7.4. за наличие документов, подт</w:t>
      </w:r>
      <w:r>
        <w:rPr>
          <w:rFonts w:ascii="Times New Roman" w:hAnsi="Times New Roman" w:cs="Times New Roman"/>
          <w:sz w:val="26"/>
          <w:szCs w:val="26"/>
          <w:highlight w:val="white"/>
        </w:rPr>
        <w:t>верждающих повышение профессиональной квалификации – 8 баллов за каждое.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3.8. Кандидатам на присуждение Премии в номинации "Журналистская деятельность" начисляются баллы в следующих размерах: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3.8.1. за наличие публикаций в печатном и (или) электронном сред</w:t>
      </w:r>
      <w:r>
        <w:rPr>
          <w:rFonts w:ascii="Times New Roman" w:hAnsi="Times New Roman" w:cs="Times New Roman"/>
          <w:sz w:val="26"/>
          <w:szCs w:val="26"/>
          <w:highlight w:val="white"/>
        </w:rPr>
        <w:t>стве массовой информации - 10 баллов за каждую публикацию;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3.8.2. за наличие видеосюжета, репортажа, размещенного в средствах массовой информации - 15 баллов за каждый;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3.8.3. за наличие авторских программ и (или) проектов в средствах массовой информации -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20 баллов за каждый;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yellow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3.8.4. утратил силу;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3.8.5. за периодичность выпуска информационных материалов: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еженедельно  –  5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ежемесячно – 10 баллов.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highlight w:val="white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3.8.6. </w:t>
      </w:r>
      <w:r>
        <w:rPr>
          <w:rFonts w:ascii="Times New Roman" w:hAnsi="Times New Roman" w:cs="Times New Roman"/>
          <w:sz w:val="26"/>
          <w:szCs w:val="26"/>
          <w:highlight w:val="white"/>
        </w:rPr>
        <w:t>за наличие информационных материалов (публикаций) в социальных сетях — 5 баллов за каждую п</w:t>
      </w:r>
      <w:r>
        <w:rPr>
          <w:rFonts w:ascii="Times New Roman" w:hAnsi="Times New Roman" w:cs="Times New Roman"/>
          <w:sz w:val="26"/>
          <w:szCs w:val="26"/>
          <w:highlight w:val="white"/>
        </w:rPr>
        <w:t>убликацию.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3.9. Кандидатам на присуждение Премии в номинации "Профессиональное мастерство" в категории "Комиссар студенческого трудового отряда" начисляются баллы в следующих размерах: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3.9.1. за наличие стажа работы в студенческом трудовом отряде: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а) от 0 </w:t>
      </w:r>
      <w:r>
        <w:rPr>
          <w:rFonts w:ascii="Times New Roman" w:hAnsi="Times New Roman" w:cs="Times New Roman"/>
          <w:sz w:val="26"/>
          <w:szCs w:val="26"/>
          <w:highlight w:val="white"/>
        </w:rPr>
        <w:t>до 1 года – 5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от 1 года до 3 лет – 7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в) более 3 лет – 10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3.9.2. за количество участников в студенческом трудовом отряде: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от 0 до 10 человек – 5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от 10 до 20 человек – 10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в) более 20 человек – 15 баллов;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3.9.3</w:t>
      </w:r>
      <w:r>
        <w:rPr>
          <w:rFonts w:ascii="Times New Roman" w:hAnsi="Times New Roman" w:cs="Times New Roman"/>
          <w:sz w:val="26"/>
          <w:szCs w:val="26"/>
          <w:highlight w:val="white"/>
        </w:rPr>
        <w:t>. за количество мероприятий, проведенных студенческим  трудовым отрядом в предыдущем году: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за количество спортивных мероприятий – 1 балл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за количество культурно-массовых мероприятий – 1 балл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в) за количество общественно-полезных</w:t>
      </w:r>
      <w:r>
        <w:rPr>
          <w:rFonts w:ascii="Times New Roman" w:hAnsi="Times New Roman" w:cs="Times New Roman"/>
          <w:sz w:val="26"/>
          <w:szCs w:val="26"/>
          <w:highlight w:val="white"/>
        </w:rPr>
        <w:t xml:space="preserve"> мероприятий – 2 балла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г) за количество мероприятий, проведенных совместно с коммерческими и некоммерческими организациями – 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3.9.4. за наличие благодарственных писем, дипломов, грамот за профессиональную деятельность студенче</w:t>
      </w:r>
      <w:r>
        <w:rPr>
          <w:rFonts w:ascii="Times New Roman" w:hAnsi="Times New Roman" w:cs="Times New Roman"/>
          <w:sz w:val="26"/>
          <w:szCs w:val="26"/>
          <w:highlight w:val="white"/>
        </w:rPr>
        <w:t>ского трудового отряда: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а) за наличие благодарственных писем, дипломов, грамот за профессиональную деятельность студенческого трудового отряда от коммерческих и некоммерческих организаций – 5 баллов за каждое;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б) за наличие благодарственных писем, дипломов</w:t>
      </w:r>
      <w:r>
        <w:rPr>
          <w:rFonts w:ascii="Times New Roman" w:hAnsi="Times New Roman" w:cs="Times New Roman"/>
          <w:sz w:val="26"/>
          <w:szCs w:val="26"/>
          <w:highlight w:val="white"/>
        </w:rPr>
        <w:t>, грамот за профессиональную деятельность студенческого трудового отряда от органов местного самоуправления, органов государственной власти – 10 баллов за каждое.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 Подведение итогов и награждение победителей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 xml:space="preserve">4.1. В каждой категории в каждой из номинаций </w:t>
      </w:r>
      <w:r>
        <w:rPr>
          <w:rFonts w:ascii="Times New Roman" w:hAnsi="Times New Roman" w:cs="Times New Roman"/>
          <w:sz w:val="26"/>
          <w:szCs w:val="26"/>
          <w:highlight w:val="white"/>
        </w:rPr>
        <w:t>конкурса определяются победители. Победителями признаются кандидаты на присуждение Премии, набравшие наибольшее количество баллов.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Если кандидаты на присуждение Премии набрали одинаковое количество баллов, победитель определяется открытым голосованием член</w:t>
      </w:r>
      <w:r>
        <w:rPr>
          <w:rFonts w:ascii="Times New Roman" w:hAnsi="Times New Roman" w:cs="Times New Roman"/>
          <w:sz w:val="26"/>
          <w:szCs w:val="26"/>
          <w:highlight w:val="white"/>
        </w:rPr>
        <w:t>ов Экспертного совета. В случае равенства голосов решающим является голос председателя экспертного совета.</w:t>
      </w:r>
    </w:p>
    <w:p w:rsidR="00366096" w:rsidRDefault="00B258C1">
      <w:pPr>
        <w:spacing w:after="0" w:line="240" w:lineRule="auto"/>
        <w:ind w:left="170" w:right="57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highlight w:val="white"/>
        </w:rPr>
        <w:t>4.2. Победители награждаются именными дипломами, которые вручаются им в торжественной обстановке не позднее 1 апреля текущего года.</w:t>
      </w:r>
    </w:p>
    <w:p w:rsidR="00366096" w:rsidRDefault="00366096">
      <w:pPr>
        <w:spacing w:after="0" w:line="240" w:lineRule="auto"/>
        <w:ind w:left="170" w:right="57" w:firstLine="709"/>
        <w:jc w:val="both"/>
      </w:pPr>
    </w:p>
    <w:sectPr w:rsidR="00366096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096"/>
    <w:rsid w:val="00366096"/>
    <w:rsid w:val="00B25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ADF9-D59C-4EFD-800D-DFD29D98F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E95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Mang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Mangal"/>
    </w:rPr>
  </w:style>
  <w:style w:type="paragraph" w:styleId="a8">
    <w:name w:val="List Paragraph"/>
    <w:basedOn w:val="a"/>
    <w:uiPriority w:val="34"/>
    <w:qFormat/>
    <w:rsid w:val="009F71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2513</Words>
  <Characters>14327</Characters>
  <Application>Microsoft Office Word</Application>
  <DocSecurity>0</DocSecurity>
  <Lines>119</Lines>
  <Paragraphs>33</Paragraphs>
  <ScaleCrop>false</ScaleCrop>
  <Company>ADM</Company>
  <LinksUpToDate>false</LinksUpToDate>
  <CharactersWithSpaces>16807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Новожилова Татьяна Сергеевна</dc:creator>
  <dc:description/>
  <cp:lastModifiedBy>Кокоулина Ольга Николаевна</cp:lastModifiedBy>
  <cp:revision>2</cp:revision>
  <cp:lastPrinted>2022-02-14T12:59:00Z</cp:lastPrinted>
  <dcterms:created xsi:type="dcterms:W3CDTF">2022-02-14T11:52:00Z</dcterms:created>
  <dcterms:modified xsi:type="dcterms:W3CDTF">2022-02-14T11:52:00Z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